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DEEB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GERBPU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PUGV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064F8">
      <w:pPr>
        <w:pStyle w:val="27"/>
      </w:pPr>
    </w:p>
    <w:p w14:paraId="728906C6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289E968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 МУНИЦИПАЛЬНОГО  РАЙОНА</w:t>
      </w:r>
    </w:p>
    <w:p w14:paraId="6CADE7DD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14:paraId="54AA2DBC">
      <w:pPr>
        <w:pStyle w:val="2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C31F83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П Р А В Л Е Н И Е     О Б Р А З О В А Н И Я</w:t>
      </w:r>
    </w:p>
    <w:p w14:paraId="0FC79A33">
      <w:pPr>
        <w:pStyle w:val="2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038824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14:paraId="7E853848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</w:p>
    <w:p w14:paraId="6B22B197">
      <w:pPr>
        <w:pStyle w:val="27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 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19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 2025 года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47</w:t>
      </w:r>
    </w:p>
    <w:p w14:paraId="21774809">
      <w:pPr>
        <w:pStyle w:val="27"/>
        <w:jc w:val="both"/>
        <w:rPr>
          <w:rFonts w:ascii="Times New Roman" w:hAnsi="Times New Roman"/>
          <w:sz w:val="28"/>
          <w:szCs w:val="28"/>
        </w:rPr>
      </w:pPr>
    </w:p>
    <w:p w14:paraId="42A86F6B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 областной                                                       </w:t>
      </w:r>
    </w:p>
    <w:p w14:paraId="2FED37D2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научно–практической конференции</w:t>
      </w:r>
    </w:p>
    <w:p w14:paraId="31928872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 «Шаг в науку»</w:t>
      </w:r>
    </w:p>
    <w:p w14:paraId="38A41C1D">
      <w:pPr>
        <w:pStyle w:val="27"/>
        <w:jc w:val="both"/>
        <w:rPr>
          <w:rFonts w:ascii="Times New Roman" w:hAnsi="Times New Roman"/>
          <w:sz w:val="28"/>
          <w:szCs w:val="28"/>
        </w:rPr>
      </w:pPr>
    </w:p>
    <w:p w14:paraId="5D990D22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целью приобщения обучающихся к научно-исследовательской работе, повышения эффективности духовно–нравственного воспитания подрастающего поколения, выявления, обобщения и трансляции опыта педагогов в области духовно – нравственного развития и воспитания школьников</w:t>
      </w:r>
    </w:p>
    <w:p w14:paraId="5B3287B6">
      <w:pPr>
        <w:pStyle w:val="27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14:paraId="448F15B9">
      <w:pPr>
        <w:pStyle w:val="2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3 по 17 марта 2025 года на базе муниципального общеобразовательного учреждения «Средняя общеобразовательная школа № 2 города Пугачева Саратовской области»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областную научно-практическую конференцию школьников «Шаг в науку» (далее – Конференция).</w:t>
      </w:r>
    </w:p>
    <w:p w14:paraId="5E238F6B">
      <w:pPr>
        <w:pStyle w:val="2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проведении Конференции (далее – Положение) (приложение № 1).</w:t>
      </w:r>
    </w:p>
    <w:p w14:paraId="6A191595">
      <w:pPr>
        <w:pStyle w:val="2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eastAsia="Times New Roman"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/>
          <w:sz w:val="28"/>
          <w:szCs w:val="28"/>
        </w:rPr>
        <w:t>Конференции (приложение № 2).</w:t>
      </w:r>
    </w:p>
    <w:p w14:paraId="707E063D">
      <w:pPr>
        <w:pStyle w:val="2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eastAsia="Times New Roman"/>
          <w:sz w:val="28"/>
          <w:szCs w:val="28"/>
        </w:rPr>
        <w:t>жюри К</w:t>
      </w:r>
      <w:r>
        <w:rPr>
          <w:rFonts w:ascii="Times New Roman" w:hAnsi="Times New Roman"/>
          <w:sz w:val="28"/>
          <w:szCs w:val="28"/>
        </w:rPr>
        <w:t>онференции (приложение № 3).</w:t>
      </w:r>
    </w:p>
    <w:p w14:paraId="600CA796">
      <w:pPr>
        <w:pStyle w:val="2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МОУ «СОШ № 2 г. Пугачева» Подольновой О.А. обеспечить  проведение Конференции в соответствии с Положением, утвержденным в п.2 настоящего приказа.</w:t>
      </w:r>
    </w:p>
    <w:p w14:paraId="0C90D948">
      <w:pPr>
        <w:pStyle w:val="2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учреждений обеспечить участие в Конференции  обучающихся 1-11 классов.</w:t>
      </w:r>
    </w:p>
    <w:p w14:paraId="785D02DA">
      <w:pPr>
        <w:pStyle w:val="27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Ответственность за проведение Конференции возложить на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заместителя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директора </w:t>
      </w:r>
      <w:r>
        <w:rPr>
          <w:rFonts w:ascii="Times New Roman" w:hAnsi="Times New Roman"/>
          <w:color w:val="auto"/>
          <w:sz w:val="28"/>
          <w:szCs w:val="28"/>
        </w:rPr>
        <w:t xml:space="preserve">МУ МЦ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Копылову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В.А.</w:t>
      </w:r>
    </w:p>
    <w:p w14:paraId="673242AB">
      <w:pPr>
        <w:pStyle w:val="27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Контроль за исполнением данного приказа возложить на директора МУ МЦ  Ларионову И.В.</w:t>
      </w:r>
    </w:p>
    <w:p w14:paraId="4CE82A40">
      <w:pPr>
        <w:pStyle w:val="27"/>
        <w:jc w:val="both"/>
        <w:rPr>
          <w:rFonts w:ascii="Times New Roman" w:hAnsi="Times New Roman"/>
          <w:sz w:val="28"/>
          <w:szCs w:val="28"/>
        </w:rPr>
      </w:pPr>
    </w:p>
    <w:p w14:paraId="273C0F50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Начальник управления образования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Г.В. Маштакова</w:t>
      </w:r>
    </w:p>
    <w:p w14:paraId="069F0045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 к приказу</w:t>
      </w:r>
    </w:p>
    <w:p w14:paraId="64115FF7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 </w:t>
      </w:r>
      <w:r>
        <w:rPr>
          <w:rFonts w:hint="default" w:ascii="Times New Roman" w:hAnsi="Times New Roman"/>
          <w:sz w:val="28"/>
          <w:szCs w:val="28"/>
          <w:lang w:val="ru-RU"/>
        </w:rPr>
        <w:t>19 февраля 2025 года № 47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AB3B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97D981B">
      <w:pPr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 w:eastAsia="Times New Roman"/>
          <w:b/>
          <w:bCs/>
          <w:color w:val="000000"/>
          <w:spacing w:val="-5"/>
          <w:sz w:val="28"/>
          <w:szCs w:val="28"/>
          <w:lang w:eastAsia="ru-RU"/>
        </w:rPr>
        <w:t>ОЛОЖЕНИЕ</w:t>
      </w:r>
    </w:p>
    <w:p w14:paraId="0AA644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 xml:space="preserve">о проведении областной </w:t>
      </w:r>
      <w:r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научно-исследовательской </w:t>
      </w:r>
    </w:p>
    <w:p w14:paraId="163853D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  <w:t>конференции школьников «Шаг в науку»</w:t>
      </w:r>
    </w:p>
    <w:p w14:paraId="232409CB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1C409AEC"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1. Общие положения</w:t>
      </w:r>
    </w:p>
    <w:p w14:paraId="755A604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2B158C8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1.1. Настоящее положение определяет статус, цель, задачи, порядок проведения областной научно-исследовательской конференции школьников «Шаг в науку» (далее – Положение).</w:t>
      </w:r>
    </w:p>
    <w:p w14:paraId="1558722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1.2. Организаторами областной </w:t>
      </w:r>
      <w:r>
        <w:rPr>
          <w:rFonts w:ascii="Times New Roman" w:hAnsi="Times New Roman" w:eastAsia="Times New Roman"/>
          <w:bCs/>
          <w:color w:val="000000"/>
          <w:spacing w:val="-4"/>
          <w:sz w:val="28"/>
          <w:szCs w:val="28"/>
          <w:lang w:eastAsia="ru-RU"/>
        </w:rPr>
        <w:t xml:space="preserve">научно-исследовательской 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конференции </w:t>
      </w:r>
      <w:r>
        <w:rPr>
          <w:rFonts w:ascii="Times New Roman" w:hAnsi="Times New Roman" w:eastAsia="Times New Roman"/>
          <w:bCs/>
          <w:color w:val="000000"/>
          <w:spacing w:val="-4"/>
          <w:sz w:val="28"/>
          <w:szCs w:val="28"/>
          <w:lang w:eastAsia="ru-RU"/>
        </w:rPr>
        <w:t xml:space="preserve">школьников «Шаг в науку» (далее – Конференция) </w:t>
      </w:r>
      <w:r>
        <w:rPr>
          <w:rFonts w:ascii="Times New Roman" w:hAnsi="Times New Roman" w:eastAsiaTheme="minorEastAsia"/>
          <w:sz w:val="28"/>
          <w:szCs w:val="28"/>
          <w:lang w:bidi="en-US"/>
        </w:rPr>
        <w:t>являются: Саратовское областное отделение общественной организации «Педагогическое общество России», управление образования администрации Пугачевского муниципального района Саратовской области, муниципальное общеобразовательное учреждение «Средняя общеобразовательная школа № 2 г. Пугачев Саратовской области» (далее – МОУ «СОШ № 2 г. Пугачёв»).</w:t>
      </w:r>
    </w:p>
    <w:p w14:paraId="57FAD6F7">
      <w:pPr>
        <w:spacing w:after="0" w:line="240" w:lineRule="auto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6E691466"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2. Цель и задачи Конференции</w:t>
      </w:r>
    </w:p>
    <w:p w14:paraId="798EA6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446A3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2.1. Целью К</w:t>
      </w:r>
      <w:r>
        <w:rPr>
          <w:rFonts w:ascii="Times New Roman" w:hAnsi="Times New Roman" w:eastAsia="Times New Roman"/>
          <w:bCs/>
          <w:color w:val="000000"/>
          <w:spacing w:val="-4"/>
          <w:sz w:val="28"/>
          <w:szCs w:val="28"/>
          <w:lang w:eastAsia="ru-RU"/>
        </w:rPr>
        <w:t xml:space="preserve">онференции </w:t>
      </w:r>
      <w:r>
        <w:rPr>
          <w:rFonts w:ascii="Times New Roman" w:hAnsi="Times New Roman" w:eastAsiaTheme="minorEastAsia"/>
          <w:sz w:val="28"/>
          <w:szCs w:val="28"/>
          <w:lang w:bidi="en-US"/>
        </w:rPr>
        <w:t>является активизация исследовательской деятельности обучающихся в разных предметных областях знаний, создание условий для развития личностных, метапредметных компетенций обучающихся, поддержка творческого потенциала детей и юношества.</w:t>
      </w:r>
    </w:p>
    <w:p w14:paraId="47C08F8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Theme="minorHAnsi" w:hAnsiTheme="minorHAnsi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2.2. Задачи:</w:t>
      </w:r>
    </w:p>
    <w:p w14:paraId="201DD25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</w:t>
      </w:r>
      <w:r>
        <w:rPr>
          <w:rFonts w:ascii="Times New Roman" w:hAnsi="Times New Roman" w:eastAsia="Times New Roman"/>
          <w:sz w:val="28"/>
          <w:szCs w:val="28"/>
          <w:lang w:bidi="en-US"/>
        </w:rPr>
        <w:t>выявление и поддержка талантливых обучающихся, склонных к интеллектуальной деятельности и ориентированных на продолжение образования в сфере науки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; </w:t>
      </w:r>
    </w:p>
    <w:p w14:paraId="7020902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 тиражирование лучших образовательных результатов участников;</w:t>
      </w:r>
    </w:p>
    <w:p w14:paraId="71F91B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 выявление образовательных организаций, привлекающих обучающихся к исследовательской деятельности на межпредметной основе с целью изучения и дальнейшего распространения опыта;</w:t>
      </w:r>
    </w:p>
    <w:p w14:paraId="324F998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 стимулирование учителей к использованию методик преподавания по межпредметным технологиям, способствующих формированию метапредметных и личностных результатов обучающихся в урочное и внеурочное время;</w:t>
      </w:r>
    </w:p>
    <w:p w14:paraId="0ABBE9D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 организация сотрудничества обучающихся и педагогов, занимающихся исследовательской деятельностью;</w:t>
      </w:r>
    </w:p>
    <w:p w14:paraId="0AF43E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 развитие творческих связей между общеобразовательными организациями и образовательными организациями высшего образования Саратовской области;</w:t>
      </w:r>
    </w:p>
    <w:p w14:paraId="6F6451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 мотивация выбора профессии, профессиональной и социальной адаптации;</w:t>
      </w:r>
    </w:p>
    <w:p w14:paraId="143A6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 формирование у обучающихся навыков публичного выступления, аргументации и защиты своей точки зрения, способности применять различные способы презентации результатов своего исследования.</w:t>
      </w:r>
    </w:p>
    <w:p w14:paraId="2BE383FE">
      <w:pPr>
        <w:spacing w:after="200" w:line="276" w:lineRule="auto"/>
        <w:jc w:val="center"/>
        <w:rPr>
          <w:rFonts w:ascii="Times New Roman" w:hAnsi="Times New Roman" w:eastAsiaTheme="minorEastAsia"/>
          <w:b/>
          <w:color w:val="000000"/>
          <w:spacing w:val="-2"/>
          <w:sz w:val="28"/>
          <w:szCs w:val="28"/>
          <w:lang w:bidi="en-US"/>
        </w:rPr>
      </w:pPr>
    </w:p>
    <w:p w14:paraId="03E461E8">
      <w:pPr>
        <w:spacing w:after="200" w:line="276" w:lineRule="auto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color w:val="000000"/>
          <w:spacing w:val="-2"/>
          <w:sz w:val="28"/>
          <w:szCs w:val="28"/>
          <w:lang w:bidi="en-US"/>
        </w:rPr>
        <w:t xml:space="preserve">3. Участники 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Конференции</w:t>
      </w:r>
    </w:p>
    <w:p w14:paraId="737FDF75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pacing w:val="-2"/>
          <w:sz w:val="28"/>
          <w:szCs w:val="28"/>
          <w:lang w:bidi="en-US"/>
        </w:rPr>
        <w:t>3.1.</w:t>
      </w:r>
      <w:r>
        <w:rPr>
          <w:rFonts w:ascii="Times New Roman" w:hAnsi="Times New Roman" w:eastAsiaTheme="minorEastAsia"/>
          <w:sz w:val="28"/>
          <w:szCs w:val="28"/>
          <w:lang w:bidi="en-US"/>
        </w:rPr>
        <w:t> Участниками Конференции являются обучающиеся 1 - 11 классов общеобразовательных организаций  Саратовской области.</w:t>
      </w:r>
    </w:p>
    <w:p w14:paraId="25515D3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3.2. Участник Конференции представляет научно-исследовательскую работу (индивидуальную или в соавторстве, но не более двух авторов).</w:t>
      </w:r>
    </w:p>
    <w:p w14:paraId="7D5ECDF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3.3 Руководителями научно-исследовательских проектов могут быть только педагоги 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>- члены Саратовского областного отделения общественной организации «Педагогическое общество России».</w:t>
      </w:r>
    </w:p>
    <w:p w14:paraId="4E9D7F31">
      <w:pPr>
        <w:tabs>
          <w:tab w:val="left" w:pos="1440"/>
        </w:tabs>
        <w:spacing w:after="0" w:line="240" w:lineRule="auto"/>
        <w:ind w:left="720"/>
        <w:contextualSpacing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45814CD3">
      <w:pPr>
        <w:tabs>
          <w:tab w:val="left" w:pos="1440"/>
        </w:tabs>
        <w:spacing w:after="0" w:line="240" w:lineRule="auto"/>
        <w:ind w:left="720"/>
        <w:contextualSpacing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4. Руководство Конференции</w:t>
      </w:r>
    </w:p>
    <w:p w14:paraId="1038DE7F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0A18AA3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4.1. Общее руководство Конференцией осуществляет организационный комитет (далее – Оргкомитет).</w:t>
      </w:r>
    </w:p>
    <w:p w14:paraId="13FE17F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pacing w:val="-6"/>
          <w:sz w:val="28"/>
          <w:szCs w:val="28"/>
          <w:lang w:bidi="en-US"/>
        </w:rPr>
      </w:pPr>
      <w:r>
        <w:rPr>
          <w:rFonts w:ascii="Times New Roman" w:hAnsi="Times New Roman" w:eastAsiaTheme="minorEastAsia"/>
          <w:spacing w:val="-6"/>
          <w:sz w:val="28"/>
          <w:szCs w:val="28"/>
          <w:lang w:bidi="en-US"/>
        </w:rPr>
        <w:t xml:space="preserve">4.2. </w:t>
      </w:r>
      <w:r>
        <w:rPr>
          <w:rFonts w:ascii="Times New Roman" w:hAnsi="Times New Roman" w:eastAsiaTheme="minorEastAsia"/>
          <w:sz w:val="28"/>
          <w:szCs w:val="28"/>
          <w:lang w:bidi="en-US"/>
        </w:rPr>
        <w:t>В состав оргкомитета входят представители организаторов и учредителей конференции (приложение №2 к приказу).</w:t>
      </w:r>
    </w:p>
    <w:p w14:paraId="4B6BD08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4.3. Оргкомитет:</w:t>
      </w:r>
    </w:p>
    <w:p w14:paraId="4ED113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 осуществляет руководство подготовкой и проведением Конференции; </w:t>
      </w:r>
    </w:p>
    <w:p w14:paraId="230571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– создает равные условия для всех участников;</w:t>
      </w:r>
    </w:p>
    <w:p w14:paraId="53BF28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 формирует состав членов жюри секций; </w:t>
      </w:r>
    </w:p>
    <w:p w14:paraId="1D6CDB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– анализирует и обобщает итоги Конференции.</w:t>
      </w:r>
    </w:p>
    <w:p w14:paraId="34F83B9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4.4. Оргкомитет несет ответственность:</w:t>
      </w:r>
    </w:p>
    <w:p w14:paraId="4C5CF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за соблюдение настоящего Положения, правил и процедур подготовки и проведения Конференции;</w:t>
      </w:r>
    </w:p>
    <w:p w14:paraId="345563D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за обеспечение объективности оценки работ.</w:t>
      </w:r>
    </w:p>
    <w:p w14:paraId="76AEBABE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4.5. Контактные лица - заместители директора по учебно-воспитательной работе муниципального общеобразовательного учреждения «Средняя общеобразовательная школа № 2 г. Пугачев Саратовской области» Бирюкова Анастасия Васильевна (89376333038), Сенновская Евгения Александровна (8 9271047307). Служебный телефон (84574) 2-36-16.</w:t>
      </w:r>
    </w:p>
    <w:p w14:paraId="4241E027">
      <w:pPr>
        <w:tabs>
          <w:tab w:val="left" w:pos="993"/>
          <w:tab w:val="left" w:pos="1276"/>
          <w:tab w:val="left" w:pos="3544"/>
        </w:tabs>
        <w:spacing w:after="0" w:line="240" w:lineRule="auto"/>
        <w:ind w:left="1070" w:firstLine="2474"/>
        <w:contextualSpacing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33F5E92B">
      <w:pPr>
        <w:tabs>
          <w:tab w:val="left" w:pos="993"/>
          <w:tab w:val="left" w:pos="1276"/>
          <w:tab w:val="left" w:pos="3544"/>
        </w:tabs>
        <w:spacing w:after="0" w:line="240" w:lineRule="auto"/>
        <w:ind w:left="1070" w:firstLine="915"/>
        <w:contextualSpacing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5.  Порядок и сроки проведения Конференции</w:t>
      </w:r>
    </w:p>
    <w:p w14:paraId="5324D28D">
      <w:pPr>
        <w:tabs>
          <w:tab w:val="left" w:pos="1276"/>
          <w:tab w:val="left" w:pos="2235"/>
        </w:tabs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BABB57D">
      <w:pPr>
        <w:tabs>
          <w:tab w:val="left" w:pos="1276"/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5.1. Конференция проводится в заочной форме. Заявки для участия в работе Конференции и научно-исследовательские работы принимаются с 03 по 17  марта 2025 года включительно, в электронном виде (в одной папке) на электронный адрес: </w:t>
      </w:r>
      <w:r>
        <w:fldChar w:fldCharType="begin"/>
      </w:r>
      <w:r>
        <w:instrText xml:space="preserve"> HYPERLINK "mailto:pugachevsosh2@mail.ru" </w:instrText>
      </w:r>
      <w:r>
        <w:fldChar w:fldCharType="separate"/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val="en-US" w:bidi="en-US"/>
        </w:rPr>
        <w:t>pugachevsosh</w:t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bidi="en-US"/>
        </w:rPr>
        <w:t>2@</w:t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val="en-US" w:bidi="en-US"/>
        </w:rPr>
        <w:t>mail</w:t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bidi="en-US"/>
        </w:rPr>
        <w:t>.</w:t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val="en-US" w:bidi="en-US"/>
        </w:rPr>
        <w:t>ru</w:t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val="en-US" w:bidi="en-US"/>
        </w:rPr>
        <w:fldChar w:fldCharType="end"/>
      </w:r>
      <w:r>
        <w:rPr>
          <w:rFonts w:ascii="Times New Roman" w:hAnsi="Times New Roman" w:eastAsiaTheme="minorEastAsia"/>
          <w:sz w:val="28"/>
          <w:szCs w:val="28"/>
          <w:lang w:bidi="en-US"/>
        </w:rPr>
        <w:t>.</w:t>
      </w:r>
    </w:p>
    <w:p w14:paraId="1A75D79B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32"/>
          <w:lang w:eastAsia="ru-RU"/>
        </w:rPr>
        <w:t>5.2. Для участия в работе обучающиеся подают в Оргкомитет заявку (Приложение №1 к Положению), куда  прилагается научно-исследовательская работа.</w:t>
      </w:r>
      <w:r>
        <w:rPr>
          <w:rFonts w:asciiTheme="minorHAnsi" w:hAnsiTheme="minorHAnsi" w:eastAsiaTheme="minorEastAsia"/>
          <w:sz w:val="28"/>
          <w:szCs w:val="32"/>
          <w:shd w:val="clear" w:color="auto" w:fill="FFFFFF"/>
          <w:lang w:val="en-US" w:bidi="en-US"/>
        </w:rPr>
        <w:t> 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Работы принимаются в электронном виде с пометкой 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>КОНФЕРЕНЦИЯ «ШАГ В НАУКУ»</w:t>
      </w:r>
      <w:r>
        <w:rPr>
          <w:rFonts w:ascii="Times New Roman" w:hAnsi="Times New Roman" w:eastAsia="Times New Roman"/>
          <w:sz w:val="28"/>
          <w:szCs w:val="32"/>
          <w:lang w:eastAsia="ru-RU"/>
        </w:rPr>
        <w:t>. (Для секции «Иностранный язык» работы выполняются на соответствующем языке).</w:t>
      </w:r>
    </w:p>
    <w:p w14:paraId="1771AFD3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5.3. Работы, присланные после 17 марта 2025 года, не рассматриваются.</w:t>
      </w:r>
    </w:p>
    <w:p w14:paraId="1B12EBDF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5.4. Материалы, присланные на Конференцию, не возвращаются.</w:t>
      </w:r>
    </w:p>
    <w:p w14:paraId="64C21970">
      <w:pPr>
        <w:tabs>
          <w:tab w:val="left" w:pos="1276"/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5.5. В период с 18 по 28 марта 2025 года осуществляется экспертная работа жюри с целью проверки научно-исследовательских работ.</w:t>
      </w:r>
    </w:p>
    <w:p w14:paraId="2948AB62">
      <w:pPr>
        <w:tabs>
          <w:tab w:val="left" w:pos="1276"/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396F4FAA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color w:val="000000"/>
          <w:spacing w:val="-2"/>
          <w:sz w:val="28"/>
          <w:szCs w:val="28"/>
          <w:lang w:bidi="en-US"/>
        </w:rPr>
        <w:t>6. Направления  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 xml:space="preserve">Конференции и требования к оформлению </w:t>
      </w:r>
    </w:p>
    <w:p w14:paraId="0062B3AD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научно-исследовательских работ</w:t>
      </w:r>
    </w:p>
    <w:p w14:paraId="5AC6EFE5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515DFFE7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6.1. Конференция проводится по различным направлениям в предметных и метапредметных секциях: </w:t>
      </w:r>
    </w:p>
    <w:p w14:paraId="233A2543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биология;</w:t>
      </w:r>
    </w:p>
    <w:p w14:paraId="7F82269A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химия;</w:t>
      </w:r>
    </w:p>
    <w:p w14:paraId="2BB2A8B5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физика;</w:t>
      </w:r>
    </w:p>
    <w:p w14:paraId="3A1DC8EA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математика;</w:t>
      </w:r>
    </w:p>
    <w:p w14:paraId="4B4FF710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информатика;</w:t>
      </w:r>
    </w:p>
    <w:p w14:paraId="31116095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география;</w:t>
      </w:r>
    </w:p>
    <w:p w14:paraId="36CE26A7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русский язык и литература;</w:t>
      </w:r>
    </w:p>
    <w:p w14:paraId="2C12EA64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иностранный язык;</w:t>
      </w:r>
    </w:p>
    <w:p w14:paraId="3716EBFD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история;</w:t>
      </w:r>
    </w:p>
    <w:p w14:paraId="019A9A84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право;</w:t>
      </w:r>
    </w:p>
    <w:p w14:paraId="57AA3F33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краеведение;</w:t>
      </w:r>
    </w:p>
    <w:p w14:paraId="04330321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экология;</w:t>
      </w:r>
    </w:p>
    <w:p w14:paraId="23BD9266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психология;</w:t>
      </w:r>
    </w:p>
    <w:p w14:paraId="6A40A707">
      <w:pPr>
        <w:spacing w:after="20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основы здорового образа жизни;</w:t>
      </w:r>
    </w:p>
    <w:p w14:paraId="22A7A8D0">
      <w:pPr>
        <w:spacing w:after="0" w:line="240" w:lineRule="auto"/>
        <w:ind w:left="720"/>
        <w:contextualSpacing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 физическая культура.</w:t>
      </w:r>
    </w:p>
    <w:p w14:paraId="0B731AE3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6.2. Общие рекомендации к оформлению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научно-исследовательской работы:</w:t>
      </w:r>
    </w:p>
    <w:p w14:paraId="7E3FCDF1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– 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 xml:space="preserve">работа выполняется на листах стандарта А4, шрифтом </w:t>
      </w:r>
      <w:r>
        <w:rPr>
          <w:rFonts w:ascii="Times New Roman" w:hAnsi="Times New Roman" w:eastAsiaTheme="minorEastAsia"/>
          <w:color w:val="000000"/>
          <w:sz w:val="28"/>
          <w:szCs w:val="28"/>
          <w:lang w:val="en-US" w:bidi="en-US"/>
        </w:rPr>
        <w:t>TimesNewRoman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, размером шрифта 14 пунктов с интервалом между строк</w:t>
      </w:r>
      <w:r>
        <w:rPr>
          <w:rFonts w:ascii="Times New Roman" w:hAnsi="Times New Roman" w:eastAsiaTheme="minorEastAsia"/>
          <w:color w:val="000000"/>
          <w:sz w:val="28"/>
          <w:szCs w:val="28"/>
          <w:lang w:val="en-US" w:bidi="en-US"/>
        </w:rPr>
        <w:t> 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– 1,5; размер полей: верхнее</w:t>
      </w:r>
      <w:r>
        <w:rPr>
          <w:rFonts w:ascii="Times New Roman" w:hAnsi="Times New Roman" w:eastAsiaTheme="minorEastAsia"/>
          <w:color w:val="000000"/>
          <w:sz w:val="28"/>
          <w:szCs w:val="28"/>
          <w:lang w:val="en-US" w:bidi="en-US"/>
        </w:rPr>
        <w:t> 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– 2см., нижнее</w:t>
      </w:r>
      <w:r>
        <w:rPr>
          <w:rFonts w:ascii="Times New Roman" w:hAnsi="Times New Roman" w:eastAsiaTheme="minorEastAsia"/>
          <w:color w:val="000000"/>
          <w:sz w:val="28"/>
          <w:szCs w:val="28"/>
          <w:lang w:val="en-US" w:bidi="en-US"/>
        </w:rPr>
        <w:t> 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– 1,5 см., левое</w:t>
      </w:r>
      <w:r>
        <w:rPr>
          <w:rFonts w:ascii="Times New Roman" w:hAnsi="Times New Roman" w:eastAsiaTheme="minorEastAsia"/>
          <w:color w:val="000000"/>
          <w:sz w:val="28"/>
          <w:szCs w:val="28"/>
          <w:lang w:val="en-US" w:bidi="en-US"/>
        </w:rPr>
        <w:t> 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– 3см., правое</w:t>
      </w:r>
      <w:r>
        <w:rPr>
          <w:rFonts w:ascii="Times New Roman" w:hAnsi="Times New Roman" w:eastAsiaTheme="minorEastAsia"/>
          <w:color w:val="000000"/>
          <w:sz w:val="28"/>
          <w:szCs w:val="28"/>
          <w:lang w:val="en-US" w:bidi="en-US"/>
        </w:rPr>
        <w:t> 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– 1,5 см.</w:t>
      </w:r>
      <w:r>
        <w:rPr>
          <w:rFonts w:ascii="Times New Roman" w:hAnsi="Times New Roman" w:eastAsiaTheme="minorEastAsia"/>
          <w:sz w:val="28"/>
          <w:szCs w:val="28"/>
          <w:lang w:bidi="en-US"/>
        </w:rPr>
        <w:t>; нумерация страниц – правый нижний угол листа; автоматическая расстановка переносов не ставится; абзацный отступ (красная строка) 1,25 см.; выравнивание текста по ширине;</w:t>
      </w:r>
    </w:p>
    <w:p w14:paraId="791BC727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</w:t>
      </w:r>
      <w:r>
        <w:rPr>
          <w:rFonts w:ascii="Times New Roman" w:hAnsi="Times New Roman" w:eastAsiaTheme="minorEastAsia"/>
          <w:bCs/>
          <w:sz w:val="28"/>
          <w:szCs w:val="28"/>
          <w:lang w:bidi="en-US"/>
        </w:rPr>
        <w:t>титульный лист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– название учреждения, тема работы; фамилия, имя, отчество автора работы и научного руководителя (преподавателя), год выполнения работы (образец титульного листа в приложении №2 к Положению). Т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итульный лист считается первым, но не нумеруется;</w:t>
      </w:r>
    </w:p>
    <w:p w14:paraId="55CE97E4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</w:t>
      </w:r>
      <w:r>
        <w:rPr>
          <w:rFonts w:ascii="Times New Roman" w:hAnsi="Times New Roman" w:eastAsiaTheme="minorEastAsia"/>
          <w:bCs/>
          <w:color w:val="000000"/>
          <w:sz w:val="28"/>
          <w:szCs w:val="28"/>
          <w:lang w:bidi="en-US"/>
        </w:rPr>
        <w:t>заключение</w:t>
      </w:r>
      <w:r>
        <w:rPr>
          <w:rFonts w:ascii="Times New Roman" w:hAnsi="Times New Roman" w:eastAsiaTheme="minorEastAsia"/>
          <w:sz w:val="28"/>
          <w:szCs w:val="28"/>
          <w:lang w:bidi="en-US"/>
        </w:rPr>
        <w:t>–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подведение итогов по результатам работы, суммирование  выводов, содержащих ответы на поставленные вопросы. Заключение по объему не должно превышать введение;</w:t>
      </w:r>
    </w:p>
    <w:p w14:paraId="67D8DD04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</w:t>
      </w:r>
      <w:r>
        <w:rPr>
          <w:rFonts w:ascii="Times New Roman" w:hAnsi="Times New Roman" w:eastAsiaTheme="minorEastAsia"/>
          <w:bCs/>
          <w:color w:val="000000"/>
          <w:sz w:val="28"/>
          <w:szCs w:val="28"/>
          <w:lang w:bidi="en-US"/>
        </w:rPr>
        <w:t xml:space="preserve">список литературы 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– 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фиксирование источников, с которыми работал автор.</w:t>
      </w:r>
    </w:p>
    <w:p w14:paraId="6CB911E3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6.3. Жюри оставляет за собой право отклонить от рассмотрения материалы, оформленные с нарушениями требований.</w:t>
      </w:r>
    </w:p>
    <w:p w14:paraId="71139557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6.4. Работа должна соответствовать целям и задачам Конференции, избранной тематике, содержать обоснованные и логично изложенные идеи и доказательства.</w:t>
      </w:r>
    </w:p>
    <w:p w14:paraId="59EBBBA7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6.5. Настоящим Положением устанавливаются минимальные требования к оригинальности текста с учетом проверки через систему «Антиплагиат»– не менее 60% оригинальности.</w:t>
      </w:r>
    </w:p>
    <w:p w14:paraId="330239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6.6. Критерии оценки работ: </w:t>
      </w:r>
    </w:p>
    <w:p w14:paraId="619765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 xml:space="preserve">– обоснованность темы работы – 0-2 балла; </w:t>
      </w:r>
    </w:p>
    <w:p w14:paraId="10EF61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–умение сформулировать цель и задачи – 0 -2 балла;</w:t>
      </w:r>
    </w:p>
    <w:p w14:paraId="7ECCAC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– новизна решаемой задачи </w:t>
      </w:r>
      <w:r>
        <w:rPr>
          <w:rFonts w:asciiTheme="minorHAnsi" w:hAnsiTheme="minorHAnsi" w:eastAsiaTheme="minorEastAsia"/>
          <w:sz w:val="28"/>
          <w:szCs w:val="28"/>
          <w:lang w:bidi="en-US"/>
        </w:rPr>
        <w:t>– 0</w:t>
      </w:r>
      <w:r>
        <w:rPr>
          <w:rFonts w:ascii="Times New Roman" w:hAnsi="Times New Roman" w:eastAsiaTheme="minorEastAsia"/>
          <w:sz w:val="28"/>
          <w:szCs w:val="28"/>
          <w:lang w:bidi="en-US"/>
        </w:rPr>
        <w:t>-4 балла;</w:t>
      </w:r>
    </w:p>
    <w:p w14:paraId="799550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–уровень раскрытия проблемы </w:t>
      </w:r>
      <w:r>
        <w:rPr>
          <w:rFonts w:asciiTheme="minorHAnsi" w:hAnsiTheme="minorHAnsi" w:eastAsiaTheme="minorEastAsia"/>
          <w:sz w:val="28"/>
          <w:szCs w:val="28"/>
          <w:lang w:bidi="en-US"/>
        </w:rPr>
        <w:t>– 0</w:t>
      </w:r>
      <w:r>
        <w:rPr>
          <w:rFonts w:ascii="Times New Roman" w:hAnsi="Times New Roman" w:eastAsiaTheme="minorEastAsia"/>
          <w:sz w:val="28"/>
          <w:szCs w:val="28"/>
          <w:lang w:bidi="en-US"/>
        </w:rPr>
        <w:t>-3 балла;</w:t>
      </w:r>
    </w:p>
    <w:p w14:paraId="238526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 исследовательский характер работы – 0-3 балла;</w:t>
      </w:r>
    </w:p>
    <w:p w14:paraId="59D8E3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–практическая значимость работы – 0-2 балла;</w:t>
      </w:r>
    </w:p>
    <w:p w14:paraId="270C0C5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–конкретность 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выводов и уровень обобщения</w:t>
      </w:r>
      <w:r>
        <w:rPr>
          <w:rFonts w:ascii="Times New Roman" w:hAnsi="Times New Roman" w:eastAsiaTheme="minorEastAsia"/>
          <w:sz w:val="28"/>
          <w:szCs w:val="28"/>
          <w:lang w:bidi="en-US"/>
        </w:rPr>
        <w:t>– 0-4 балла</w:t>
      </w: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;</w:t>
      </w:r>
    </w:p>
    <w:p w14:paraId="4957E20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- оформление работы – 0- 2 балла;</w:t>
      </w:r>
    </w:p>
    <w:p w14:paraId="69BCFF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- уникальность работы –0- 3 балла.</w:t>
      </w:r>
    </w:p>
    <w:p w14:paraId="614D8A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Максимально возможный балл за работу – 25баллов.</w:t>
      </w:r>
    </w:p>
    <w:p w14:paraId="52B929D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>6.7. При проверке конкурсных работ члены жюри используют чек-лист (приложение №3 к Положению).</w:t>
      </w:r>
    </w:p>
    <w:p w14:paraId="0E66A1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color w:val="00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000000"/>
          <w:sz w:val="28"/>
          <w:szCs w:val="28"/>
          <w:lang w:bidi="en-US"/>
        </w:rPr>
        <w:t xml:space="preserve">6.8. Количество полученных баллов жюри заносит в оценочный лист (Приложение №4 к Положению). </w:t>
      </w:r>
    </w:p>
    <w:p w14:paraId="3F97894A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7. Жюри Конференции</w:t>
      </w:r>
    </w:p>
    <w:p w14:paraId="765A85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CC7012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7.1. Жюри включает не менее 3-х человек в каждой из предложенных секций или в каждом из отделов соответствующих секций (приложение №3 к приказу).</w:t>
      </w:r>
    </w:p>
    <w:p w14:paraId="0DB25D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7.2. В состав жюри входят:</w:t>
      </w:r>
    </w:p>
    <w:p w14:paraId="6F2487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представители педагогической общественности Саратовской области;</w:t>
      </w:r>
    </w:p>
    <w:p w14:paraId="133FD4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научные сотрудники учреждений культуры Саратовской области;</w:t>
      </w:r>
    </w:p>
    <w:p w14:paraId="20B2D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специалисты управления образования администрации Пугачёвского муниципального района.</w:t>
      </w:r>
    </w:p>
    <w:p w14:paraId="32BEAC88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7.3. Члены жюри:</w:t>
      </w:r>
    </w:p>
    <w:p w14:paraId="10B042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определяют состав победителей и призеров Конференции;</w:t>
      </w:r>
    </w:p>
    <w:p w14:paraId="62BE80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b/>
          <w:bCs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 рекомендуют участников к награждению Почетными грамотами.</w:t>
      </w:r>
    </w:p>
    <w:p w14:paraId="7756ABE8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color w:val="000000"/>
          <w:spacing w:val="-2"/>
          <w:sz w:val="28"/>
          <w:szCs w:val="28"/>
          <w:lang w:bidi="en-US"/>
        </w:rPr>
      </w:pPr>
    </w:p>
    <w:p w14:paraId="07535258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8. Награждение участников Конференции</w:t>
      </w:r>
    </w:p>
    <w:p w14:paraId="397C0254">
      <w:pPr>
        <w:spacing w:after="0" w:line="240" w:lineRule="auto"/>
        <w:jc w:val="both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7B4EB7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8.1. Итоги Конференции по каждой секции подводит жюри. </w:t>
      </w:r>
    </w:p>
    <w:p w14:paraId="0BB0AA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8.2. Итоги Конференции утверждаются приказом Саратовского областного отделения общественной организации «Педагогическое общество России».</w:t>
      </w:r>
    </w:p>
    <w:p w14:paraId="52527D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8.3. По итогам Конференции победители (</w:t>
      </w:r>
      <w:r>
        <w:rPr>
          <w:rFonts w:ascii="Times New Roman" w:hAnsi="Times New Roman" w:eastAsiaTheme="minorEastAsia"/>
          <w:sz w:val="28"/>
          <w:szCs w:val="28"/>
          <w:lang w:val="en-US" w:bidi="en-US"/>
        </w:rPr>
        <w:t>I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место) и призеры (</w:t>
      </w:r>
      <w:r>
        <w:rPr>
          <w:rFonts w:ascii="Times New Roman" w:hAnsi="Times New Roman" w:eastAsiaTheme="minorEastAsia"/>
          <w:sz w:val="28"/>
          <w:szCs w:val="28"/>
          <w:lang w:val="en-US" w:bidi="en-US"/>
        </w:rPr>
        <w:t>II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и </w:t>
      </w:r>
      <w:r>
        <w:rPr>
          <w:rFonts w:ascii="Times New Roman" w:hAnsi="Times New Roman" w:eastAsiaTheme="minorEastAsia"/>
          <w:sz w:val="28"/>
          <w:szCs w:val="28"/>
          <w:lang w:val="en-US" w:bidi="en-US"/>
        </w:rPr>
        <w:t>III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место) в каждой секции награждаются Почетными грамотами Саратовского областного отделения «Педагогическое общество России», имена 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>руководителей проектов (членов Педобщества) указываются в тексте Почетной грамоты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по следующим возрастным категориям:</w:t>
      </w:r>
    </w:p>
    <w:p w14:paraId="49C94B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-1-4 классы;</w:t>
      </w:r>
    </w:p>
    <w:p w14:paraId="0B7A6C3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-5- 6 классы;</w:t>
      </w:r>
    </w:p>
    <w:p w14:paraId="17E247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- 7 - 8 классы; </w:t>
      </w:r>
    </w:p>
    <w:p w14:paraId="57B44A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-9-11 классы.</w:t>
      </w:r>
    </w:p>
    <w:p w14:paraId="3FCCE8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8.4. В рамках Конференции утверждаются отдельные номинации:</w:t>
      </w:r>
    </w:p>
    <w:p w14:paraId="219DD0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–за лучшее межпредметное исследование;</w:t>
      </w:r>
    </w:p>
    <w:p w14:paraId="03AC28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–за лучшую работу, представленную сельской школой;</w:t>
      </w:r>
    </w:p>
    <w:p w14:paraId="5105E0C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–за лучшее представление исследования;</w:t>
      </w:r>
    </w:p>
    <w:p w14:paraId="3C378B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–за лучшее экспериментальное исследование;</w:t>
      </w:r>
    </w:p>
    <w:p w14:paraId="17A7DA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–за изучение социально значимых объектов.</w:t>
      </w:r>
    </w:p>
    <w:p w14:paraId="7F7F2E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8.5. Участникам и руководителям 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>(членам Педагогического общества</w:t>
      </w:r>
      <w:r>
        <w:rPr>
          <w:rFonts w:ascii="Times New Roman" w:hAnsi="Times New Roman" w:eastAsiaTheme="minorEastAsia"/>
          <w:sz w:val="28"/>
          <w:szCs w:val="28"/>
          <w:lang w:bidi="en-US"/>
        </w:rPr>
        <w:t>) Конференции выдаются сертификаты участия.</w:t>
      </w:r>
    </w:p>
    <w:p w14:paraId="57A35C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8.6. Результаты Конференции размещаются на официальном сайте МОУ «СОШ №2 г. Пугачев» </w:t>
      </w:r>
      <w:r>
        <w:fldChar w:fldCharType="begin"/>
      </w:r>
      <w:r>
        <w:instrText xml:space="preserve"> HYPERLINK "https://shkola2pugachev-r64.gosweb.gosuslugi.ru/" </w:instrText>
      </w:r>
      <w:r>
        <w:fldChar w:fldCharType="separate"/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bidi="en-US"/>
        </w:rPr>
        <w:t>https://shkola2pugachev-r64.gosweb.gosuslugi.ru/</w:t>
      </w:r>
      <w:r>
        <w:rPr>
          <w:rFonts w:ascii="Times New Roman" w:hAnsi="Times New Roman" w:eastAsiaTheme="minorEastAsia"/>
          <w:color w:val="0000FF"/>
          <w:sz w:val="28"/>
          <w:szCs w:val="28"/>
          <w:u w:val="single"/>
          <w:lang w:bidi="en-US"/>
        </w:rPr>
        <w:fldChar w:fldCharType="end"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во вкладке Конференция «Шаг в науку» после 28 марта 2025 года.</w:t>
      </w:r>
    </w:p>
    <w:p w14:paraId="056BD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634E80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F0427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E0660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2A070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2B9C0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236F1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AFF23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4DA54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78B1D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67B75C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D2919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5EB9E3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38021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B5B1F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8E94F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4AEA3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54E203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37B53E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24EA84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47A10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BCF26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5D2013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B6D91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7FF75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3AB0CB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BE22C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34FD9502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  <w:sectPr>
          <w:pgSz w:w="11906" w:h="16838"/>
          <w:pgMar w:top="1134" w:right="849" w:bottom="1134" w:left="1134" w:header="709" w:footer="709" w:gutter="0"/>
          <w:cols w:space="708" w:num="1"/>
          <w:docGrid w:linePitch="360" w:charSpace="0"/>
        </w:sectPr>
      </w:pPr>
    </w:p>
    <w:p w14:paraId="43D8D469">
      <w:pPr>
        <w:pStyle w:val="27"/>
        <w:ind w:left="5664" w:leftChars="0"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к приказу</w:t>
      </w:r>
    </w:p>
    <w:p w14:paraId="29A5FB6C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19 февраля 2025 года № 47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1AF62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 xml:space="preserve">                                                </w:t>
      </w:r>
    </w:p>
    <w:p w14:paraId="366CC282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>Состав организационного комитета</w:t>
      </w:r>
    </w:p>
    <w:p w14:paraId="6281539B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 xml:space="preserve"> по подготовке и проведению </w:t>
      </w:r>
    </w:p>
    <w:p w14:paraId="6CE528CB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>областной научно-исследовательской конференции школьников</w:t>
      </w:r>
    </w:p>
    <w:p w14:paraId="50E2DE46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 xml:space="preserve">«Шаг в науку» </w:t>
      </w:r>
    </w:p>
    <w:p w14:paraId="73DD6837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</w:p>
    <w:p w14:paraId="2213418D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bidi="en-US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379"/>
      </w:tblGrid>
      <w:tr w14:paraId="61D8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9EF9AB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  <w:t>Цикунов</w:t>
            </w:r>
            <w:r>
              <w:rPr>
                <w:rFonts w:ascii="Times New Roman" w:hAnsi="Times New Roman" w:eastAsiaTheme="minorEastAsia"/>
                <w:b/>
                <w:sz w:val="28"/>
                <w:szCs w:val="28"/>
                <w:lang w:bidi="en-US"/>
              </w:rPr>
              <w:t xml:space="preserve"> С</w:t>
            </w:r>
            <w:r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  <w:t>.</w:t>
            </w:r>
            <w:r>
              <w:rPr>
                <w:rFonts w:ascii="Times New Roman" w:hAnsi="Times New Roman" w:eastAsiaTheme="minorEastAsia"/>
                <w:b/>
                <w:sz w:val="28"/>
                <w:szCs w:val="28"/>
                <w:lang w:bidi="en-US"/>
              </w:rPr>
              <w:t>Ю</w:t>
            </w:r>
            <w:r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6379" w:type="dxa"/>
          </w:tcPr>
          <w:p w14:paraId="3C64853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заместитель председателя Саратовского областного отделения общественной организации «Педагогическое общество России», кандидат педагогических наук, председатель;</w:t>
            </w:r>
          </w:p>
        </w:tc>
      </w:tr>
      <w:tr w14:paraId="3F18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E42B458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bidi="en-US"/>
              </w:rPr>
              <w:t>Подольнова О.А.</w:t>
            </w:r>
          </w:p>
        </w:tc>
        <w:tc>
          <w:tcPr>
            <w:tcW w:w="6379" w:type="dxa"/>
          </w:tcPr>
          <w:p w14:paraId="31EB0620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директор муниципального общеобразовательного учреждения «Средняя общеобразовательная школа № 2 г. Пугачева Саратовской области», заместитель председателя;</w:t>
            </w:r>
          </w:p>
        </w:tc>
      </w:tr>
      <w:tr w14:paraId="205D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25E445E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bidi="en-US"/>
              </w:rPr>
              <w:t>Бирюкова А.В..</w:t>
            </w:r>
          </w:p>
        </w:tc>
        <w:tc>
          <w:tcPr>
            <w:tcW w:w="6379" w:type="dxa"/>
          </w:tcPr>
          <w:p w14:paraId="1909AD68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заместитель директора по учебно-воспитательной работе муниципального общеобразовательного учреждения «Средняя общеобразовательная школа № 2 г. Пугачева Саратовской области»;</w:t>
            </w:r>
          </w:p>
        </w:tc>
      </w:tr>
      <w:tr w14:paraId="75A3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A8F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bidi="en-US"/>
              </w:rPr>
              <w:t>Сенновская Е.А.</w:t>
            </w:r>
          </w:p>
          <w:p w14:paraId="3681C66B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</w:tcPr>
          <w:p w14:paraId="2E19613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заместитель директора по учебно-воспитательной работе муниципального общеобразовательного учреждения «Средняя общеобразовательная школа № 2 г. Пугачева Саратовской области»;</w:t>
            </w:r>
          </w:p>
        </w:tc>
      </w:tr>
      <w:tr w14:paraId="0A8CF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3543A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bidi="en-US"/>
              </w:rPr>
              <w:t>Самохвалова Д.А.</w:t>
            </w:r>
          </w:p>
          <w:p w14:paraId="63FA7F0C">
            <w:pPr>
              <w:spacing w:line="25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379" w:type="dxa"/>
          </w:tcPr>
          <w:p w14:paraId="5A8E9B91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технический специалист муниципального общеобразовательного учреждения «Средняя общеобразовательная школа № 2 г. Пугачева Саратовской области».</w:t>
            </w:r>
          </w:p>
        </w:tc>
      </w:tr>
    </w:tbl>
    <w:p w14:paraId="16D895F6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F908BCB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97BB1F5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220C5821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E9E9DC8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63AF91C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B41D4CB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7A6F94E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2E49A65A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FC7BCDE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6786C45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8B124E7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EE00FCF">
      <w:pPr>
        <w:pStyle w:val="27"/>
        <w:ind w:left="5664" w:leftChars="0" w:firstLine="708" w:firstLineChars="0"/>
        <w:jc w:val="both"/>
        <w:rPr>
          <w:rFonts w:ascii="Times New Roman" w:hAnsi="Times New Roman"/>
          <w:sz w:val="28"/>
          <w:szCs w:val="28"/>
        </w:rPr>
      </w:pPr>
    </w:p>
    <w:p w14:paraId="227DCD15">
      <w:pPr>
        <w:pStyle w:val="27"/>
        <w:ind w:left="5664" w:leftChars="0" w:firstLine="708" w:firstLineChars="0"/>
        <w:jc w:val="both"/>
        <w:rPr>
          <w:rFonts w:ascii="Times New Roman" w:hAnsi="Times New Roman"/>
          <w:sz w:val="28"/>
          <w:szCs w:val="28"/>
        </w:rPr>
      </w:pPr>
    </w:p>
    <w:p w14:paraId="7CB74720">
      <w:pPr>
        <w:pStyle w:val="27"/>
        <w:ind w:left="5664" w:leftChars="0"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к приказу</w:t>
      </w:r>
    </w:p>
    <w:p w14:paraId="1E5D5059"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19 февраля 2025 года № 47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394F7B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>Состав жюри</w:t>
      </w:r>
    </w:p>
    <w:p w14:paraId="0F0B955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>областной научно-исследовательской конференции школьников</w:t>
      </w:r>
    </w:p>
    <w:p w14:paraId="57D052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sz w:val="28"/>
          <w:szCs w:val="28"/>
          <w:lang w:bidi="en-US"/>
        </w:rPr>
        <w:t>«Шаг в науку»</w:t>
      </w:r>
    </w:p>
    <w:p w14:paraId="0FFA52F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bidi="en-US"/>
        </w:rPr>
      </w:pPr>
    </w:p>
    <w:p w14:paraId="57130E00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Подольнова О.А.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директор, учитель истории, обществознания</w:t>
      </w:r>
    </w:p>
    <w:p w14:paraId="7F707793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Лаврушина Л.В.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</w:t>
      </w:r>
    </w:p>
    <w:p w14:paraId="70B014C7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Королева С. Ю.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4A94E7CF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Лиснюк Л.В.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5641E2AA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Измайлова М.Р.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1B130DBD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Панова И.А.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0EFC0DB1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Курносенко С.В.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5A49AE3D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Барсукова Н.А.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2851E1B5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Киселева Е. Б.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5AD8440C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>Жигалина Е. В.</w:t>
      </w:r>
      <w:r>
        <w:rPr>
          <w:rFonts w:ascii="Times New Roman" w:hAnsi="Times New Roman" w:eastAsia="Times New Roman"/>
          <w:sz w:val="28"/>
          <w:szCs w:val="28"/>
          <w:lang w:bidi="en-US"/>
        </w:rPr>
        <w:tab/>
      </w:r>
      <w:r>
        <w:rPr>
          <w:rFonts w:ascii="Times New Roman" w:hAnsi="Times New Roman" w:eastAsia="Times New Roman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начальных классов МОУ «СОШ № 2 г. Пугачева»</w:t>
      </w:r>
    </w:p>
    <w:p w14:paraId="7550A6AB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Курова О.В.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русского языка и литературы МОУ «СОШ № 2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03E6BE2B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Тлепова О.Г.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русского языка и литературы МОУ «СОШ № 2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2A7ECBFB">
      <w:pPr>
        <w:spacing w:after="0" w:line="240" w:lineRule="auto"/>
        <w:ind w:left="1960" w:hanging="1960" w:hangingChars="70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Серпутько А.А.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русского языка и литературы МОУ «СОШ № 2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72408F2F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Бочкарева Н.В.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русского языка и литературы МОУ «СОШ № 3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3845AD20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Дубовицкая О.П.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русского языка и литературы МБОУ «ВОШ №3»</w:t>
      </w:r>
    </w:p>
    <w:p w14:paraId="7E8C8D89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Шляпникова Н.И.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русского языка и литературы МБОУ «ВОШ №3»</w:t>
      </w:r>
    </w:p>
    <w:p w14:paraId="68C80D9C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Кочемазова О.И.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математики МОУ «СОШ № 2 г. Пугачева»</w:t>
      </w:r>
    </w:p>
    <w:p w14:paraId="45D97945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Балюкина Г.Н.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математики МОУ «СОШ №3 г. Пугачева»</w:t>
      </w:r>
    </w:p>
    <w:p w14:paraId="53D5997F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Журавлева Е.И.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математики МОУ «СОШ № 13 г. Пугачева</w:t>
      </w:r>
    </w:p>
    <w:p w14:paraId="0F68AE7D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им. М.В.Ломоносова»</w:t>
      </w:r>
    </w:p>
    <w:p w14:paraId="26735C1F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>Антонова Л.А.</w:t>
      </w:r>
      <w:r>
        <w:rPr>
          <w:rFonts w:ascii="Times New Roman" w:hAnsi="Times New Roman" w:eastAsia="Times New Roman"/>
          <w:sz w:val="28"/>
          <w:szCs w:val="28"/>
          <w:lang w:bidi="en-US"/>
        </w:rPr>
        <w:tab/>
      </w:r>
      <w:r>
        <w:rPr>
          <w:rFonts w:ascii="Times New Roman" w:hAnsi="Times New Roman" w:eastAsia="Times New Roman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математики МБОУ «ВОШ №3»</w:t>
      </w:r>
    </w:p>
    <w:p w14:paraId="761D2685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>Лебедева О.В.</w:t>
      </w:r>
      <w:r>
        <w:rPr>
          <w:rFonts w:ascii="Times New Roman" w:hAnsi="Times New Roman" w:eastAsia="Times New Roman"/>
          <w:sz w:val="28"/>
          <w:szCs w:val="28"/>
          <w:lang w:bidi="en-US"/>
        </w:rPr>
        <w:tab/>
      </w:r>
      <w:r>
        <w:rPr>
          <w:rFonts w:ascii="Times New Roman" w:hAnsi="Times New Roman" w:eastAsia="Times New Roman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математики МОУ «СОШ № 2 г. Пугачева»</w:t>
      </w:r>
    </w:p>
    <w:p w14:paraId="6EEE0AAF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Савичева Г.И.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математикиМБОУ «ВОШ №3»</w:t>
      </w:r>
    </w:p>
    <w:p w14:paraId="6954715A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Ершова А.А.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физики МОУ «СОШ № 2 г. Пугачева»</w:t>
      </w:r>
    </w:p>
    <w:p w14:paraId="37CD59C3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Грунина Н.М.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физики МОУ «СОШ № 13 г. Пугачева</w:t>
      </w:r>
    </w:p>
    <w:p w14:paraId="51225076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им. М.В.Ломоносова»</w:t>
      </w:r>
    </w:p>
    <w:p w14:paraId="7F5272E3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Максина Н.А.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физики МБОУ «ВОШ №3»</w:t>
      </w:r>
    </w:p>
    <w:p w14:paraId="7353B596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Карачевцева Л.И.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информатики МОУ «СОШ № 2 г. Пугачева»</w:t>
      </w:r>
    </w:p>
    <w:p w14:paraId="50E75084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Кузмичева Н.В.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информатики МБОУ «ВОШ №3»</w:t>
      </w:r>
    </w:p>
    <w:p w14:paraId="1D8CB944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Самохвалова Д.А.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информатики МОУ «СОШ № 2 г. Пугачева»</w:t>
      </w:r>
    </w:p>
    <w:p w14:paraId="31F42FC2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Юрк Е.В.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информатики МБОУ «ВОШ №3»</w:t>
      </w:r>
    </w:p>
    <w:p w14:paraId="78235299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Запунова Н.А.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биологии МОУ «СОШ № 2 г. Пугачева»</w:t>
      </w:r>
    </w:p>
    <w:p w14:paraId="592EBBB5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Бржезицкая Л.Г.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биологии МОУ «СОШ № 1 г. Пугачева им. </w:t>
      </w:r>
    </w:p>
    <w:p w14:paraId="7DDCE043">
      <w:pPr>
        <w:spacing w:after="0" w:line="240" w:lineRule="auto"/>
        <w:ind w:left="2124" w:leftChars="0" w:firstLine="708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Т.Г.Мазура»</w:t>
      </w:r>
    </w:p>
    <w:p w14:paraId="1E9CAB33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Андреева В.И.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биологии МОУ «СОШ № 2 г. Пугачева»</w:t>
      </w:r>
    </w:p>
    <w:p w14:paraId="4C3E8FAD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Сафонова Т.В.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химии МОУ «СОШ № 1 г. Пугачева им. </w:t>
      </w:r>
    </w:p>
    <w:p w14:paraId="40425139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Т.Г.Мазура»</w:t>
      </w:r>
    </w:p>
    <w:p w14:paraId="4C74E6EB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Морина Е.В.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биологии, экологии МОУ «СОШ № 3 г. Пугачева»</w:t>
      </w:r>
    </w:p>
    <w:p w14:paraId="4320C98E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Чугунова М.В.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химии МОУ «СОШ №14 г.Пугачева им.</w:t>
      </w:r>
    </w:p>
    <w:p w14:paraId="5988BF56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                                        П.А.Столыпина»</w:t>
      </w:r>
    </w:p>
    <w:p w14:paraId="55BCB823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Старикова О. 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биологии МОУ «СОШ №14 г.Пугачева им.</w:t>
      </w:r>
    </w:p>
    <w:p w14:paraId="4F0A3B9D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                                       П.А.Столыпина»</w:t>
      </w:r>
    </w:p>
    <w:p w14:paraId="613B5661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bookmarkStart w:id="0" w:name="OLE_LINK7"/>
      <w:r>
        <w:rPr>
          <w:rFonts w:ascii="Times New Roman" w:hAnsi="Times New Roman" w:eastAsiaTheme="minorEastAsia"/>
          <w:sz w:val="28"/>
          <w:szCs w:val="28"/>
          <w:lang w:bidi="en-US"/>
        </w:rPr>
        <w:t>Скачкова Ю.В.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химии, биологии МБОУ «ВОШ №2»</w:t>
      </w:r>
    </w:p>
    <w:p w14:paraId="05652717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Захарова Л</w:t>
      </w:r>
      <w:bookmarkEnd w:id="0"/>
      <w:r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химии, биологииМБОУ «ВОШ №3»</w:t>
      </w:r>
    </w:p>
    <w:p w14:paraId="2035A3DE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Владимирова Л.В.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географии МОУ «СОШ № 2 г. Пугачева»</w:t>
      </w:r>
    </w:p>
    <w:p w14:paraId="6801BE11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Лукьяненко О.А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географии МБОУ «ВОШ №3»</w:t>
      </w:r>
    </w:p>
    <w:p w14:paraId="70B2F393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Усатова Н.А.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географии МОУ «СОШ с.Преображенка»</w:t>
      </w:r>
    </w:p>
    <w:p w14:paraId="5B0168EC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Колокольцева О.А.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истории и обществознания МОУ «СОШ № 2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1114D8B4">
      <w:pPr>
        <w:spacing w:after="0" w:line="240" w:lineRule="auto"/>
        <w:ind w:left="280" w:hanging="280" w:hangingChars="10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Хамраев У.У.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2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013A06E2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Сенновская С.В.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2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014909B9">
      <w:pPr>
        <w:spacing w:after="0" w:line="240" w:lineRule="auto"/>
        <w:ind w:left="980" w:hanging="980" w:hangingChars="35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Наумчик С.Г.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1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 им. Т.Г.Мазура»</w:t>
      </w:r>
    </w:p>
    <w:p w14:paraId="085DBAC5">
      <w:pPr>
        <w:spacing w:after="0" w:line="240" w:lineRule="auto"/>
        <w:ind w:left="1540" w:hanging="1540" w:hangingChars="55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Морозова Ю.Б.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1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 им. Т.Г.Мазура»</w:t>
      </w:r>
    </w:p>
    <w:p w14:paraId="5E3BE5FE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Сомова Е.В.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3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>.</w:t>
      </w:r>
      <w:r>
        <w:rPr>
          <w:rFonts w:ascii="Times New Roman" w:hAnsi="Times New Roman" w:eastAsiaTheme="minorEastAsia"/>
          <w:sz w:val="28"/>
          <w:szCs w:val="28"/>
          <w:lang w:bidi="en-US"/>
        </w:rPr>
        <w:t>Пугачева»</w:t>
      </w:r>
    </w:p>
    <w:p w14:paraId="49744632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Федосеева 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Л.А.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«ООШ № 4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2219E3C7">
      <w:pPr>
        <w:spacing w:after="0" w:line="240" w:lineRule="auto"/>
        <w:ind w:left="140" w:hanging="140" w:hangingChars="5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Султангалиева А.М.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5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г.Пугачева»</w:t>
      </w:r>
    </w:p>
    <w:p w14:paraId="4D3372FE">
      <w:pPr>
        <w:spacing w:after="0" w:line="240" w:lineRule="auto"/>
        <w:ind w:left="420" w:hanging="420" w:hangingChars="15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Коняева Н.А.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13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г.Пугачева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bidi="en-US"/>
        </w:rPr>
        <w:t>им.М.В.Ломоносова»</w:t>
      </w:r>
    </w:p>
    <w:p w14:paraId="73E1BDFE">
      <w:pPr>
        <w:spacing w:after="0" w:line="240" w:lineRule="auto"/>
        <w:ind w:left="420" w:hanging="420" w:hangingChars="15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Зубкина О.А.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истории и обществознания МОУ «СОШ № 13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bidi="en-US"/>
        </w:rPr>
        <w:t>им.М.В.Ломоносова»</w:t>
      </w:r>
    </w:p>
    <w:p w14:paraId="43F1EEFB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Тутунова Е.В.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истории и обществознания МОУ «СОШ № 14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    </w:t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 им. П.А.Столыпина»</w:t>
      </w:r>
    </w:p>
    <w:p w14:paraId="31045B89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Добродум Л.В.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истории и обществознания МБОУ «ВОШ №3</w:t>
      </w:r>
    </w:p>
    <w:p w14:paraId="1BAA6627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Борисова М.А.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английского языка  МОУ «СОШ № 2 г. Пугачева»</w:t>
      </w:r>
    </w:p>
    <w:p w14:paraId="6810F73C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Фокина Л.В.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английского языка  МОУ «СОШ № 2 г. Пугачева»</w:t>
      </w:r>
    </w:p>
    <w:p w14:paraId="57AF0E0C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Клокова О.О.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английского языка  МОУ «СОШ № 2 г. Пугачева»</w:t>
      </w:r>
    </w:p>
    <w:p w14:paraId="5BE907FA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Антонова О.В.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учитель английского языка  МБОУ «ВОШ №3»</w:t>
      </w:r>
    </w:p>
    <w:p w14:paraId="133926E9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Солдатова Е.Г.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немецкого и французского языков  МОУ «СОШ №2 </w:t>
      </w:r>
    </w:p>
    <w:p w14:paraId="38EF9897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                                        г.Пугачева»</w:t>
      </w:r>
    </w:p>
    <w:p w14:paraId="2F97C234">
      <w:pPr>
        <w:spacing w:after="0" w:line="240" w:lineRule="auto"/>
        <w:ind w:left="280" w:hanging="280" w:hangingChars="100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Казакова Д.В.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изобразительного искусства  МОУ «СОШ № 2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 xml:space="preserve">         </w:t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  <w:t/>
      </w:r>
      <w:r>
        <w:rPr>
          <w:rFonts w:hint="default" w:ascii="Times New Roman" w:hAnsi="Times New Roman" w:eastAsiaTheme="minorEastAsia"/>
          <w:sz w:val="28"/>
          <w:szCs w:val="28"/>
          <w:lang w:val="ru-RU"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г. Пугачева»</w:t>
      </w:r>
    </w:p>
    <w:p w14:paraId="38AF90B1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Губанова Н.Г.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учитель физической   культуры МОУ «СОШ № 2  </w:t>
      </w:r>
    </w:p>
    <w:p w14:paraId="2BDFF70E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                                         г. Пугачева                                                        </w:t>
      </w:r>
    </w:p>
    <w:p w14:paraId="7E32E559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Наумова Н.В.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педагог-психолог МОУ «СОШ № 2 г. Пугачева»</w:t>
      </w:r>
    </w:p>
    <w:p w14:paraId="0BDFDC8D">
      <w:pPr>
        <w:spacing w:after="0" w:line="240" w:lineRule="auto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Иванилова О.М.</w:t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ab/>
      </w:r>
      <w:r>
        <w:rPr>
          <w:rFonts w:ascii="Times New Roman" w:hAnsi="Times New Roman" w:eastAsiaTheme="minorEastAsia"/>
          <w:sz w:val="28"/>
          <w:szCs w:val="28"/>
          <w:lang w:bidi="en-US"/>
        </w:rPr>
        <w:t>советник директора по воспитанию</w:t>
      </w:r>
    </w:p>
    <w:p w14:paraId="38D2C314">
      <w:pPr>
        <w:spacing w:after="0" w:line="240" w:lineRule="auto"/>
        <w:rPr>
          <w:rFonts w:asciiTheme="minorHAnsi" w:hAnsiTheme="minorHAnsi" w:eastAsiaTheme="minorEastAsia"/>
          <w:sz w:val="24"/>
          <w:szCs w:val="24"/>
          <w:lang w:bidi="en-US"/>
        </w:rPr>
      </w:pPr>
      <w:r>
        <w:rPr>
          <w:rFonts w:ascii="Times New Roman" w:hAnsi="Times New Roman"/>
          <w:sz w:val="28"/>
          <w:szCs w:val="28"/>
        </w:rPr>
        <w:t>Овчинников А.Б.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преподаватель-организатор ОБЖ МБОУ «ВОШ №3»</w:t>
      </w:r>
      <w:r>
        <w:rPr>
          <w:rFonts w:asciiTheme="minorHAnsi" w:hAnsiTheme="minorHAnsi" w:eastAsiaTheme="minorEastAsia"/>
          <w:sz w:val="24"/>
          <w:szCs w:val="24"/>
          <w:lang w:bidi="en-US"/>
        </w:rPr>
        <w:br w:type="page"/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6"/>
        <w:gridCol w:w="4204"/>
      </w:tblGrid>
      <w:tr w14:paraId="7D0F1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6" w:type="dxa"/>
          </w:tcPr>
          <w:p w14:paraId="56EE5DD3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</w:tc>
        <w:tc>
          <w:tcPr>
            <w:tcW w:w="4204" w:type="dxa"/>
          </w:tcPr>
          <w:p w14:paraId="7C263E1E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Приложение № 1 </w:t>
            </w:r>
          </w:p>
          <w:p w14:paraId="23C9FFB8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к Положению Конференции «Шаг в науку»</w:t>
            </w:r>
          </w:p>
          <w:p w14:paraId="1F53CE73">
            <w:pPr>
              <w:spacing w:after="0" w:line="240" w:lineRule="auto"/>
              <w:ind w:left="163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  <w:p w14:paraId="46F03330">
            <w:pPr>
              <w:spacing w:after="0" w:line="240" w:lineRule="auto"/>
              <w:ind w:left="163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</w:tc>
      </w:tr>
    </w:tbl>
    <w:p w14:paraId="55F7C0F1">
      <w:pPr>
        <w:spacing w:after="0" w:line="240" w:lineRule="auto"/>
        <w:jc w:val="center"/>
        <w:rPr>
          <w:rFonts w:ascii="Times New Roman" w:hAnsi="Times New Roman" w:eastAsiaTheme="minorEastAsia"/>
          <w:b/>
          <w:sz w:val="24"/>
          <w:szCs w:val="24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Заявка</w:t>
      </w:r>
    </w:p>
    <w:p w14:paraId="04716BC5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на участие вобластной</w:t>
      </w:r>
    </w:p>
    <w:p w14:paraId="041D4E04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научно-исследовательской конференции школьников</w:t>
      </w:r>
    </w:p>
    <w:p w14:paraId="42AF30C0">
      <w:pPr>
        <w:spacing w:after="0" w:line="240" w:lineRule="auto"/>
        <w:jc w:val="center"/>
        <w:rPr>
          <w:rFonts w:asciiTheme="minorHAnsi" w:hAnsiTheme="minorHAnsi" w:eastAsiaTheme="minorEastAsia"/>
          <w:b/>
          <w:sz w:val="24"/>
          <w:szCs w:val="24"/>
          <w:lang w:bidi="en-US"/>
        </w:rPr>
      </w:pPr>
      <w:r>
        <w:rPr>
          <w:rFonts w:ascii="Times New Roman" w:hAnsi="Times New Roman" w:eastAsia="Times New Roman"/>
          <w:b/>
          <w:bCs/>
          <w:color w:val="000000"/>
          <w:spacing w:val="-4"/>
          <w:sz w:val="28"/>
          <w:szCs w:val="28"/>
          <w:lang w:eastAsia="ru-RU"/>
        </w:rPr>
        <w:t>«Шаг в науку»</w:t>
      </w:r>
    </w:p>
    <w:p w14:paraId="71D1155E">
      <w:pPr>
        <w:spacing w:after="0" w:line="240" w:lineRule="auto"/>
        <w:jc w:val="center"/>
        <w:rPr>
          <w:rFonts w:asciiTheme="minorHAnsi" w:hAnsiTheme="minorHAnsi" w:eastAsiaTheme="minorEastAsia"/>
          <w:b/>
          <w:sz w:val="24"/>
          <w:szCs w:val="24"/>
          <w:lang w:bidi="en-US"/>
        </w:rPr>
      </w:pPr>
    </w:p>
    <w:tbl>
      <w:tblPr>
        <w:tblStyle w:val="1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94"/>
        <w:gridCol w:w="4678"/>
      </w:tblGrid>
      <w:tr w14:paraId="421A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72E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1800"/>
              <w:contextualSpacing/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  <w:t>Сведенияобучастнике</w:t>
            </w:r>
          </w:p>
        </w:tc>
      </w:tr>
      <w:tr w14:paraId="4420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BCC2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0DE8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Фамилия, имя, отчество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участника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422B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  <w:p w14:paraId="0D79A352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1FD0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80699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3624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Класс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34610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332D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AEFC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BD0B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Место учебы</w:t>
            </w:r>
          </w:p>
          <w:p w14:paraId="00DD865A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- с указанием полного наименования образовательного учреждения в соответствии с Уставом</w:t>
            </w:r>
          </w:p>
          <w:p w14:paraId="6315240F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- сокращенное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название</w:t>
            </w:r>
          </w:p>
          <w:p w14:paraId="1E4FD9E1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4592C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  <w:p w14:paraId="3ECC678B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70BB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A248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4.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BF47C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Соавтор и сведения о нём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0AA0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</w:tc>
      </w:tr>
      <w:tr w14:paraId="2F54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DB58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5.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26DC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Адрес: населенный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пункт, область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9ABC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2025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D743">
            <w:pPr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-1134" w:firstLine="1134"/>
              <w:contextualSpacing/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  <w:t>Сведения о конкурснойработе</w:t>
            </w:r>
          </w:p>
        </w:tc>
      </w:tr>
      <w:tr w14:paraId="517E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AE0B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 w:bidi="en-US"/>
              </w:rPr>
              <w:t>6</w:t>
            </w: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8E8A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Название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научно-исследовательской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работы</w:t>
            </w:r>
          </w:p>
          <w:p w14:paraId="5998DA1A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ACB8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2B6D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5CD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7.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3CF0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Секция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C14E6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6C6A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F477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8F9C7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Руководитель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научно-исследовательской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работы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3F23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</w:tc>
      </w:tr>
      <w:tr w14:paraId="64A1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C220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b/>
                <w:sz w:val="28"/>
                <w:szCs w:val="28"/>
                <w:lang w:val="en-US" w:bidi="en-US"/>
              </w:rPr>
              <w:t>III. Контактныеданные</w:t>
            </w:r>
          </w:p>
        </w:tc>
      </w:tr>
      <w:tr w14:paraId="1A2F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104B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8.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AB82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E-mail (обязательно)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B318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3552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F8C50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bidi="en-US"/>
              </w:rPr>
              <w:t>9.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5FED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Контактный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телефон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00CE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 w14:paraId="79F5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1BF747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  <w:p w14:paraId="363EB4EC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В соответствии с Федеральным законом от 27 июля 2006 года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N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152-ФЗ «О персональных данных» оформление заявки для участия в конференции является согласием на обработку ваших персональных данных. Сбор информации производится в целях организации, проведения, подведения итогов конкурса.</w:t>
            </w:r>
          </w:p>
          <w:p w14:paraId="7FEAA9B7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  <w:p w14:paraId="6FD44ECD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Подпись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участника (законного</w:t>
            </w: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  <w:szCs w:val="28"/>
                <w:lang w:val="en-US" w:bidi="en-US"/>
              </w:rPr>
              <w:t>представителя) _________________________</w:t>
            </w:r>
          </w:p>
          <w:p w14:paraId="36C75ACD">
            <w:pPr>
              <w:spacing w:after="0" w:line="240" w:lineRule="auto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</w:tc>
      </w:tr>
    </w:tbl>
    <w:p w14:paraId="3DC249DA">
      <w:pPr>
        <w:spacing w:after="0" w:line="240" w:lineRule="auto"/>
        <w:rPr>
          <w:rFonts w:asciiTheme="minorHAnsi" w:hAnsiTheme="minorHAnsi" w:eastAsiaTheme="minorEastAsia"/>
          <w:sz w:val="24"/>
          <w:szCs w:val="24"/>
          <w:lang w:bidi="en-US"/>
        </w:rPr>
      </w:pPr>
    </w:p>
    <w:p w14:paraId="5DA4BD10">
      <w:pPr>
        <w:spacing w:after="0" w:line="240" w:lineRule="auto"/>
        <w:rPr>
          <w:rFonts w:ascii="Times New Roman" w:hAnsi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eastAsiaTheme="minorEastAsia"/>
          <w:sz w:val="24"/>
          <w:szCs w:val="24"/>
          <w:lang w:bidi="en-US"/>
        </w:rPr>
        <w:t xml:space="preserve">Директор МОУ « СОШ № ______________»   _______________   /_________________/           </w:t>
      </w:r>
    </w:p>
    <w:p w14:paraId="42617662">
      <w:pPr>
        <w:spacing w:after="200" w:line="276" w:lineRule="auto"/>
        <w:rPr>
          <w:rFonts w:ascii="Times New Roman" w:hAnsi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>подпись</w:t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 xml:space="preserve">           Ф.И.О.</w:t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tab/>
      </w:r>
      <w:r>
        <w:rPr>
          <w:rFonts w:ascii="Times New Roman" w:hAnsi="Times New Roman" w:eastAsiaTheme="minorEastAsia"/>
          <w:sz w:val="24"/>
          <w:szCs w:val="24"/>
          <w:lang w:bidi="en-US"/>
        </w:rPr>
        <w:br w:type="page"/>
      </w:r>
    </w:p>
    <w:p w14:paraId="29A784C4">
      <w:pPr>
        <w:spacing w:after="0" w:line="240" w:lineRule="auto"/>
        <w:rPr>
          <w:rFonts w:asciiTheme="minorHAnsi" w:hAnsiTheme="minorHAnsi" w:eastAsiaTheme="minorEastAsia"/>
          <w:sz w:val="24"/>
          <w:szCs w:val="24"/>
          <w:lang w:bidi="en-US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6"/>
        <w:gridCol w:w="4204"/>
      </w:tblGrid>
      <w:tr w14:paraId="2288A0AB">
        <w:tc>
          <w:tcPr>
            <w:tcW w:w="5366" w:type="dxa"/>
          </w:tcPr>
          <w:p w14:paraId="29DB2347">
            <w:pPr>
              <w:spacing w:after="0" w:line="240" w:lineRule="auto"/>
              <w:jc w:val="right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</w:p>
        </w:tc>
        <w:tc>
          <w:tcPr>
            <w:tcW w:w="4204" w:type="dxa"/>
          </w:tcPr>
          <w:p w14:paraId="4F810E9A">
            <w:pPr>
              <w:spacing w:after="0" w:line="240" w:lineRule="auto"/>
              <w:ind w:left="163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Приложение № 2</w:t>
            </w:r>
          </w:p>
          <w:p w14:paraId="3EF26F7E">
            <w:pPr>
              <w:spacing w:after="0" w:line="240" w:lineRule="auto"/>
              <w:ind w:left="163"/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bidi="en-US"/>
              </w:rPr>
              <w:t>к Положению Конференции «Шаг в науку»</w:t>
            </w:r>
          </w:p>
        </w:tc>
      </w:tr>
    </w:tbl>
    <w:p w14:paraId="3074C1D1">
      <w:pPr>
        <w:pBdr>
          <w:bottom w:val="single" w:color="auto" w:sz="12" w:space="1"/>
        </w:pBdr>
        <w:spacing w:after="0" w:line="240" w:lineRule="auto"/>
        <w:ind w:firstLine="709"/>
        <w:jc w:val="center"/>
        <w:rPr>
          <w:rFonts w:asciiTheme="minorHAnsi" w:hAnsiTheme="minorHAnsi" w:eastAsiaTheme="minorEastAsia"/>
          <w:sz w:val="24"/>
          <w:szCs w:val="24"/>
          <w:lang w:bidi="en-US"/>
        </w:rPr>
      </w:pPr>
    </w:p>
    <w:p w14:paraId="7AD69936">
      <w:pPr>
        <w:pBdr>
          <w:bottom w:val="single" w:color="auto" w:sz="12" w:space="1"/>
        </w:pBd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ОБРАЗЕЦ ТИТУЛЬНОГО ЛИСТА</w:t>
      </w:r>
    </w:p>
    <w:p w14:paraId="2ACBB0F0">
      <w:pPr>
        <w:spacing w:after="0" w:line="240" w:lineRule="auto"/>
        <w:ind w:firstLine="709"/>
        <w:rPr>
          <w:rFonts w:asciiTheme="minorHAnsi" w:hAnsiTheme="minorHAnsi" w:eastAsiaTheme="minorEastAsia"/>
          <w:sz w:val="24"/>
          <w:szCs w:val="24"/>
          <w:lang w:bidi="en-US"/>
        </w:rPr>
      </w:pPr>
    </w:p>
    <w:p w14:paraId="08808C24">
      <w:pPr>
        <w:pBdr>
          <w:bottom w:val="single" w:color="auto" w:sz="12" w:space="1"/>
        </w:pBd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НАИМЕНОВАНИЕ УЧРЕЖДЕНИЯ (</w:t>
      </w:r>
      <w:r>
        <w:rPr>
          <w:rFonts w:ascii="Times New Roman" w:hAnsi="Times New Roman" w:eastAsiaTheme="minorEastAsia"/>
          <w:szCs w:val="28"/>
          <w:lang w:bidi="en-US"/>
        </w:rPr>
        <w:t>АВТОРА ПРОЕКТА)</w:t>
      </w:r>
    </w:p>
    <w:p w14:paraId="7A8B6A32">
      <w:pPr>
        <w:pBdr>
          <w:bottom w:val="single" w:color="auto" w:sz="12" w:space="1"/>
        </w:pBd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2F73F8F1">
      <w:pPr>
        <w:pBdr>
          <w:bottom w:val="single" w:color="auto" w:sz="12" w:space="1"/>
        </w:pBdr>
        <w:spacing w:after="0" w:line="240" w:lineRule="auto"/>
        <w:ind w:firstLine="709"/>
        <w:jc w:val="center"/>
        <w:rPr>
          <w:rFonts w:ascii="Times New Roman" w:hAnsi="Times New Roman" w:eastAsiaTheme="minorEastAsia"/>
          <w:color w:val="FF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FF0000"/>
          <w:sz w:val="28"/>
          <w:szCs w:val="28"/>
          <w:lang w:bidi="en-US"/>
        </w:rPr>
        <w:t xml:space="preserve">(НАПРИМЕР: Муниципальное общеобразовательное учреждение </w:t>
      </w:r>
    </w:p>
    <w:p w14:paraId="71F48CEC">
      <w:pPr>
        <w:pBdr>
          <w:bottom w:val="single" w:color="auto" w:sz="12" w:space="1"/>
        </w:pBdr>
        <w:spacing w:after="0" w:line="240" w:lineRule="auto"/>
        <w:ind w:firstLine="709"/>
        <w:jc w:val="center"/>
        <w:rPr>
          <w:rFonts w:ascii="Times New Roman" w:hAnsi="Times New Roman" w:eastAsiaTheme="minorEastAsia"/>
          <w:color w:val="FF0000"/>
          <w:sz w:val="28"/>
          <w:szCs w:val="28"/>
          <w:lang w:bidi="en-US"/>
        </w:rPr>
      </w:pPr>
      <w:r>
        <w:rPr>
          <w:rFonts w:ascii="Times New Roman" w:hAnsi="Times New Roman" w:eastAsiaTheme="minorEastAsia"/>
          <w:color w:val="FF0000"/>
          <w:sz w:val="28"/>
          <w:szCs w:val="28"/>
          <w:lang w:bidi="en-US"/>
        </w:rPr>
        <w:t>«Средняя общеобразовательная школа №2 города Пугачева Саратовской области»)</w:t>
      </w:r>
    </w:p>
    <w:p w14:paraId="07276818">
      <w:pPr>
        <w:pBdr>
          <w:bottom w:val="single" w:color="auto" w:sz="12" w:space="1"/>
        </w:pBdr>
        <w:spacing w:after="0" w:line="240" w:lineRule="auto"/>
        <w:ind w:firstLine="709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Адрес: …………………………………………………………….</w:t>
      </w:r>
    </w:p>
    <w:p w14:paraId="3798F851">
      <w:pPr>
        <w:pBdr>
          <w:bottom w:val="single" w:color="auto" w:sz="12" w:space="1"/>
        </w:pBdr>
        <w:spacing w:after="0" w:line="240" w:lineRule="auto"/>
        <w:ind w:firstLine="709"/>
        <w:rPr>
          <w:rFonts w:ascii="Times New Roman" w:hAnsi="Times New Roman" w:eastAsiaTheme="minorEastAsia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 xml:space="preserve">Телефон/факс………….., </w:t>
      </w:r>
      <w:r>
        <w:rPr>
          <w:rFonts w:ascii="Times New Roman" w:hAnsi="Times New Roman" w:eastAsiaTheme="minorEastAsia"/>
          <w:b/>
          <w:sz w:val="28"/>
          <w:szCs w:val="28"/>
          <w:lang w:val="en-US" w:bidi="en-US"/>
        </w:rPr>
        <w:t>e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>-</w:t>
      </w:r>
      <w:r>
        <w:rPr>
          <w:rFonts w:ascii="Times New Roman" w:hAnsi="Times New Roman" w:eastAsiaTheme="minorEastAsia"/>
          <w:b/>
          <w:sz w:val="28"/>
          <w:szCs w:val="28"/>
          <w:lang w:val="en-US" w:bidi="en-US"/>
        </w:rPr>
        <w:t>mail</w:t>
      </w:r>
      <w:r>
        <w:rPr>
          <w:rFonts w:ascii="Times New Roman" w:hAnsi="Times New Roman" w:eastAsiaTheme="minorEastAsia"/>
          <w:b/>
          <w:sz w:val="28"/>
          <w:szCs w:val="28"/>
          <w:lang w:bidi="en-US"/>
        </w:rPr>
        <w:t>: ………………….</w:t>
      </w:r>
    </w:p>
    <w:p w14:paraId="46748ACE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676DE1CD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eastAsiaTheme="majorEastAsia"/>
          <w:b/>
          <w:bCs/>
          <w:sz w:val="28"/>
          <w:szCs w:val="28"/>
          <w:lang w:bidi="en-US"/>
        </w:rPr>
      </w:pPr>
      <w:r>
        <w:rPr>
          <w:rFonts w:ascii="Times New Roman" w:hAnsi="Times New Roman" w:eastAsiaTheme="majorEastAsia"/>
          <w:b/>
          <w:bCs/>
          <w:sz w:val="28"/>
          <w:szCs w:val="28"/>
          <w:lang w:bidi="en-US"/>
        </w:rPr>
        <w:t>ОБЛАСТНАЯ</w:t>
      </w:r>
    </w:p>
    <w:p w14:paraId="024F5FAD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eastAsiaTheme="majorEastAsia"/>
          <w:b/>
          <w:bCs/>
          <w:sz w:val="28"/>
          <w:szCs w:val="28"/>
          <w:lang w:bidi="en-US"/>
        </w:rPr>
      </w:pPr>
      <w:r>
        <w:rPr>
          <w:rFonts w:ascii="Times New Roman" w:hAnsi="Times New Roman" w:eastAsiaTheme="majorEastAsia"/>
          <w:b/>
          <w:bCs/>
          <w:sz w:val="28"/>
          <w:szCs w:val="28"/>
          <w:lang w:bidi="en-US"/>
        </w:rPr>
        <w:t xml:space="preserve">НАУЧНО - ИССЛЕДОВАТЕЛЬСКАЯ КОНФЕРЕНЦИЯ </w:t>
      </w:r>
      <w:r>
        <w:rPr>
          <w:rFonts w:ascii="Times New Roman" w:hAnsi="Times New Roman" w:eastAsiaTheme="majorEastAsia"/>
          <w:b/>
          <w:bCs/>
          <w:sz w:val="28"/>
          <w:szCs w:val="28"/>
          <w:lang w:bidi="en-US"/>
        </w:rPr>
        <w:tab/>
      </w:r>
      <w:r>
        <w:rPr>
          <w:rFonts w:ascii="Times New Roman" w:hAnsi="Times New Roman" w:eastAsiaTheme="majorEastAsia"/>
          <w:b/>
          <w:bCs/>
          <w:sz w:val="28"/>
          <w:szCs w:val="28"/>
          <w:lang w:bidi="en-US"/>
        </w:rPr>
        <w:t>ШКОЛЬНИКОВ«ШАГ В НАУКУ»</w:t>
      </w:r>
    </w:p>
    <w:p w14:paraId="2E1DC54D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4CB4DC1F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0DAF8001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0267DC7C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345CF1AE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ТЕМА ПРОЕКТА</w:t>
      </w:r>
    </w:p>
    <w:p w14:paraId="4919629A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2DEAD49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D6D0D8D">
      <w:pPr>
        <w:spacing w:after="0" w:line="240" w:lineRule="auto"/>
        <w:ind w:firstLine="709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__________________________________________________________</w:t>
      </w:r>
    </w:p>
    <w:p w14:paraId="3C8396D5">
      <w:pPr>
        <w:spacing w:after="0" w:line="240" w:lineRule="auto"/>
        <w:ind w:firstLine="709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7C1E85C">
      <w:pPr>
        <w:spacing w:after="0" w:line="240" w:lineRule="auto"/>
        <w:ind w:firstLine="5103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Работу выполнил:</w:t>
      </w:r>
    </w:p>
    <w:p w14:paraId="5AC1F1FB">
      <w:pPr>
        <w:spacing w:after="0" w:line="240" w:lineRule="auto"/>
        <w:ind w:firstLine="5103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Ф.И.О.</w:t>
      </w:r>
    </w:p>
    <w:p w14:paraId="534B9409">
      <w:pPr>
        <w:spacing w:after="0" w:line="240" w:lineRule="auto"/>
        <w:ind w:firstLine="5103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класс</w:t>
      </w:r>
    </w:p>
    <w:p w14:paraId="3AFBA75D">
      <w:pPr>
        <w:spacing w:after="0" w:line="240" w:lineRule="auto"/>
        <w:ind w:firstLine="5103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Руководитель проекта</w:t>
      </w:r>
    </w:p>
    <w:p w14:paraId="4E4641F3">
      <w:pPr>
        <w:spacing w:after="0" w:line="240" w:lineRule="auto"/>
        <w:ind w:firstLine="5103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Ф.И.О.</w:t>
      </w:r>
    </w:p>
    <w:p w14:paraId="3446440B">
      <w:pPr>
        <w:spacing w:after="0" w:line="240" w:lineRule="auto"/>
        <w:ind w:firstLine="5103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должность</w:t>
      </w:r>
    </w:p>
    <w:p w14:paraId="626F4883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A740D85">
      <w:pPr>
        <w:spacing w:after="0" w:line="240" w:lineRule="auto"/>
        <w:ind w:firstLine="709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5CD1A04C">
      <w:pPr>
        <w:spacing w:after="0" w:line="240" w:lineRule="auto"/>
        <w:ind w:firstLine="709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3C9CC5B9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5C061FA6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669D301F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0B480CE1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1A98A01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2025г.</w:t>
      </w:r>
    </w:p>
    <w:p w14:paraId="53621BD6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312984C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</w:p>
    <w:p w14:paraId="3E44624B">
      <w:pPr>
        <w:spacing w:after="200" w:line="276" w:lineRule="auto"/>
        <w:rPr>
          <w:rFonts w:ascii="Times New Roman" w:hAnsi="Times New Roman" w:eastAsia="Times New Roman"/>
          <w:b/>
          <w:sz w:val="28"/>
          <w:szCs w:val="28"/>
          <w:lang w:bidi="en-US"/>
        </w:rPr>
      </w:pPr>
    </w:p>
    <w:p w14:paraId="0A57A97B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47604B0B">
      <w:pPr>
        <w:spacing w:after="0" w:line="240" w:lineRule="auto"/>
        <w:ind w:left="6381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3A84B0F0">
      <w:pPr>
        <w:spacing w:after="0" w:line="240" w:lineRule="auto"/>
        <w:ind w:left="6600" w:leftChars="0" w:firstLine="0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Приложение № 3</w:t>
      </w:r>
    </w:p>
    <w:p w14:paraId="360D0D8C">
      <w:pPr>
        <w:spacing w:after="0" w:line="240" w:lineRule="auto"/>
        <w:ind w:left="6600" w:leftChars="0" w:firstLine="0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к Положению Конференции </w:t>
      </w:r>
    </w:p>
    <w:p w14:paraId="029A48B0">
      <w:pPr>
        <w:spacing w:after="0" w:line="240" w:lineRule="auto"/>
        <w:ind w:left="6600" w:leftChars="0" w:firstLine="0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«Шаг в науку»</w:t>
      </w:r>
    </w:p>
    <w:p w14:paraId="05B7E3AD">
      <w:pPr>
        <w:spacing w:after="0" w:line="240" w:lineRule="auto"/>
        <w:ind w:left="6202" w:leftChars="0"/>
        <w:rPr>
          <w:rFonts w:ascii="Times New Roman" w:hAnsi="Times New Roman" w:eastAsiaTheme="minorEastAsia"/>
          <w:sz w:val="28"/>
          <w:szCs w:val="28"/>
          <w:lang w:bidi="en-US"/>
        </w:rPr>
      </w:pPr>
    </w:p>
    <w:p w14:paraId="74671052">
      <w:pPr>
        <w:spacing w:after="0" w:line="240" w:lineRule="auto"/>
        <w:ind w:left="567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Чек- лист </w:t>
      </w:r>
    </w:p>
    <w:p w14:paraId="1F73E685">
      <w:pPr>
        <w:spacing w:after="0" w:line="240" w:lineRule="auto"/>
        <w:ind w:left="567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проверки конкурсных работ</w:t>
      </w:r>
    </w:p>
    <w:p w14:paraId="21F1C44D">
      <w:pPr>
        <w:spacing w:after="0" w:line="240" w:lineRule="auto"/>
        <w:ind w:left="567"/>
        <w:jc w:val="center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областной конференции «Шаг в науку»</w:t>
      </w:r>
    </w:p>
    <w:p w14:paraId="74E8E688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bidi="en-US"/>
        </w:rPr>
      </w:pPr>
    </w:p>
    <w:tbl>
      <w:tblPr>
        <w:tblStyle w:val="54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4677"/>
        <w:gridCol w:w="1778"/>
      </w:tblGrid>
      <w:tr w14:paraId="32432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4B6102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3828" w:type="dxa"/>
          </w:tcPr>
          <w:p w14:paraId="2802105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  <w:t xml:space="preserve">                                  Критерий</w:t>
            </w:r>
          </w:p>
        </w:tc>
        <w:tc>
          <w:tcPr>
            <w:tcW w:w="4677" w:type="dxa"/>
          </w:tcPr>
          <w:p w14:paraId="3BA3FBC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  <w:t>Градация</w:t>
            </w:r>
          </w:p>
        </w:tc>
        <w:tc>
          <w:tcPr>
            <w:tcW w:w="1778" w:type="dxa"/>
          </w:tcPr>
          <w:p w14:paraId="1F2E1F1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  <w:t>Кол-во полученных баллов</w:t>
            </w:r>
          </w:p>
        </w:tc>
      </w:tr>
      <w:tr w14:paraId="408DF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7" w:type="dxa"/>
            <w:vMerge w:val="restart"/>
          </w:tcPr>
          <w:p w14:paraId="64FEAAAD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828" w:type="dxa"/>
            <w:vMerge w:val="restart"/>
          </w:tcPr>
          <w:p w14:paraId="72D5E936">
            <w:pPr>
              <w:spacing w:after="0" w:line="200" w:lineRule="atLeast"/>
              <w:rPr>
                <w:rFonts w:ascii="Times New Roman" w:hAnsi="Times New Roman" w:eastAsia="Times New Roman"/>
                <w:sz w:val="28"/>
                <w:szCs w:val="28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ru-RU" w:eastAsia="ru-RU" w:bidi="en-US"/>
              </w:rPr>
              <w:t xml:space="preserve"> Обоснованность темы работы –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  <w:t> </w:t>
            </w:r>
            <w:r>
              <w:rPr>
                <w:rFonts w:ascii="Times New Roman" w:hAnsi="Times New Roman" w:eastAsia="Times New Roman"/>
                <w:spacing w:val="-6"/>
                <w:sz w:val="28"/>
                <w:szCs w:val="28"/>
                <w:lang w:val="ru-RU" w:eastAsia="ru-RU" w:bidi="en-US"/>
              </w:rPr>
              <w:t>целесообразность аргументов, подтверждающих актуальность темы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 w:bidi="en-US"/>
              </w:rPr>
              <w:t> </w:t>
            </w:r>
          </w:p>
        </w:tc>
        <w:tc>
          <w:tcPr>
            <w:tcW w:w="4677" w:type="dxa"/>
          </w:tcPr>
          <w:p w14:paraId="2F041B5B">
            <w:pPr>
              <w:spacing w:after="0" w:line="200" w:lineRule="atLeast"/>
              <w:ind w:left="123" w:hanging="123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обоснована; аргументы целесообразны</w:t>
            </w:r>
          </w:p>
        </w:tc>
        <w:tc>
          <w:tcPr>
            <w:tcW w:w="1778" w:type="dxa"/>
          </w:tcPr>
          <w:p w14:paraId="18825AFE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2</w:t>
            </w:r>
          </w:p>
        </w:tc>
      </w:tr>
      <w:tr w14:paraId="53707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7" w:type="dxa"/>
            <w:vMerge w:val="continue"/>
          </w:tcPr>
          <w:p w14:paraId="29084F2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2787A5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3254481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pacing w:val="-8"/>
                <w:sz w:val="24"/>
                <w:szCs w:val="24"/>
                <w:lang w:val="en-US" w:eastAsia="ru-RU" w:bidi="en-US"/>
              </w:rPr>
              <w:t>обоснована; целесообразна часть аргументов</w:t>
            </w:r>
          </w:p>
        </w:tc>
        <w:tc>
          <w:tcPr>
            <w:tcW w:w="1778" w:type="dxa"/>
          </w:tcPr>
          <w:p w14:paraId="2B443F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1</w:t>
            </w:r>
          </w:p>
        </w:tc>
      </w:tr>
      <w:tr w14:paraId="03210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7" w:type="dxa"/>
            <w:vMerge w:val="continue"/>
          </w:tcPr>
          <w:p w14:paraId="61F73A86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7489CE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73ECDE9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необоснована, аргументы отсутствуют</w:t>
            </w:r>
          </w:p>
        </w:tc>
        <w:tc>
          <w:tcPr>
            <w:tcW w:w="1778" w:type="dxa"/>
          </w:tcPr>
          <w:p w14:paraId="3B9250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0</w:t>
            </w:r>
          </w:p>
        </w:tc>
      </w:tr>
      <w:tr w14:paraId="5CA73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7" w:type="dxa"/>
            <w:vMerge w:val="restart"/>
          </w:tcPr>
          <w:p w14:paraId="07C9129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828" w:type="dxa"/>
            <w:vMerge w:val="restart"/>
          </w:tcPr>
          <w:p w14:paraId="253E3FD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  <w:t xml:space="preserve">Умение сформулировать цель и задачи, а также их соответствие теме работы </w:t>
            </w:r>
          </w:p>
        </w:tc>
        <w:tc>
          <w:tcPr>
            <w:tcW w:w="4677" w:type="dxa"/>
          </w:tcPr>
          <w:p w14:paraId="026E46E1">
            <w:pPr>
              <w:spacing w:after="0" w:line="200" w:lineRule="atLeast"/>
              <w:ind w:left="123" w:hanging="123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конкретны, ясны, соответствуют</w:t>
            </w:r>
          </w:p>
        </w:tc>
        <w:tc>
          <w:tcPr>
            <w:tcW w:w="1778" w:type="dxa"/>
          </w:tcPr>
          <w:p w14:paraId="362DD8FA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2</w:t>
            </w:r>
          </w:p>
        </w:tc>
      </w:tr>
      <w:tr w14:paraId="2FB83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7" w:type="dxa"/>
            <w:vMerge w:val="continue"/>
          </w:tcPr>
          <w:p w14:paraId="5A481D26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605BE3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4846773F">
            <w:pPr>
              <w:spacing w:after="0" w:line="200" w:lineRule="atLeast"/>
              <w:ind w:left="123" w:hanging="123"/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val="ru-RU" w:eastAsia="ru-RU" w:bidi="en-US"/>
              </w:rPr>
              <w:t>неконкретны, неясны или не соответствуют</w:t>
            </w:r>
          </w:p>
        </w:tc>
        <w:tc>
          <w:tcPr>
            <w:tcW w:w="1778" w:type="dxa"/>
          </w:tcPr>
          <w:p w14:paraId="03E4AFB3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1</w:t>
            </w:r>
          </w:p>
        </w:tc>
      </w:tr>
      <w:tr w14:paraId="4D58A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7" w:type="dxa"/>
            <w:vMerge w:val="continue"/>
          </w:tcPr>
          <w:p w14:paraId="2999D222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240E500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5CD5010B">
            <w:pPr>
              <w:spacing w:after="0" w:line="200" w:lineRule="atLeast"/>
              <w:ind w:left="123" w:hanging="123"/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цель и задачи не поставлены</w:t>
            </w:r>
          </w:p>
        </w:tc>
        <w:tc>
          <w:tcPr>
            <w:tcW w:w="1778" w:type="dxa"/>
          </w:tcPr>
          <w:p w14:paraId="5A6AF9E9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0</w:t>
            </w:r>
          </w:p>
        </w:tc>
      </w:tr>
      <w:tr w14:paraId="4741FA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vMerge w:val="restart"/>
            <w:vAlign w:val="center"/>
          </w:tcPr>
          <w:p w14:paraId="3A09BD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828" w:type="dxa"/>
            <w:vMerge w:val="restart"/>
            <w:vAlign w:val="center"/>
          </w:tcPr>
          <w:p w14:paraId="46D414D8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  <w:p w14:paraId="5D705AF3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  <w:p w14:paraId="6A1A1C4A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  <w:p w14:paraId="08665582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  <w:p w14:paraId="71A8E0DC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  <w:t>Новизна решаемой задачи</w:t>
            </w:r>
          </w:p>
          <w:p w14:paraId="5DC2D414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  <w:p w14:paraId="7244EA4D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  <w:p w14:paraId="10F42F89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77" w:type="dxa"/>
          </w:tcPr>
          <w:p w14:paraId="355F6D1E">
            <w:pPr>
              <w:spacing w:after="0" w:line="200" w:lineRule="atLeast"/>
              <w:ind w:left="123" w:hanging="123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поставлена новая задача</w:t>
            </w:r>
          </w:p>
        </w:tc>
        <w:tc>
          <w:tcPr>
            <w:tcW w:w="1778" w:type="dxa"/>
          </w:tcPr>
          <w:p w14:paraId="1B3E7B55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4</w:t>
            </w:r>
          </w:p>
        </w:tc>
      </w:tr>
      <w:tr w14:paraId="03006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7" w:type="dxa"/>
            <w:vMerge w:val="continue"/>
            <w:vAlign w:val="center"/>
          </w:tcPr>
          <w:p w14:paraId="688B09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5590B2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5A2B5D70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решение известной задачи рассмотрено с новой точки зрения новыми методами</w:t>
            </w:r>
          </w:p>
        </w:tc>
        <w:tc>
          <w:tcPr>
            <w:tcW w:w="1778" w:type="dxa"/>
          </w:tcPr>
          <w:p w14:paraId="63DC26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2</w:t>
            </w:r>
          </w:p>
        </w:tc>
      </w:tr>
      <w:tr w14:paraId="5EFF2E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7" w:type="dxa"/>
            <w:vMerge w:val="continue"/>
            <w:vAlign w:val="center"/>
          </w:tcPr>
          <w:p w14:paraId="00713A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63D6BF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517E84EB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решение известной задачи рассмотрено известными методами, но освоены автором вне образовательной программы</w:t>
            </w:r>
          </w:p>
        </w:tc>
        <w:tc>
          <w:tcPr>
            <w:tcW w:w="1778" w:type="dxa"/>
          </w:tcPr>
          <w:p w14:paraId="686B20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1</w:t>
            </w:r>
          </w:p>
        </w:tc>
      </w:tr>
      <w:tr w14:paraId="1CAD5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7" w:type="dxa"/>
            <w:vMerge w:val="continue"/>
            <w:vAlign w:val="center"/>
          </w:tcPr>
          <w:p w14:paraId="5BD3F7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3ED18E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62E88F9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задача известна давно, в том числе обучающимся</w:t>
            </w:r>
          </w:p>
        </w:tc>
        <w:tc>
          <w:tcPr>
            <w:tcW w:w="1778" w:type="dxa"/>
          </w:tcPr>
          <w:p w14:paraId="653E58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0</w:t>
            </w:r>
          </w:p>
        </w:tc>
      </w:tr>
      <w:tr w14:paraId="61BE4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restart"/>
            <w:vAlign w:val="center"/>
          </w:tcPr>
          <w:p w14:paraId="1FEA0B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828" w:type="dxa"/>
            <w:vMerge w:val="restart"/>
            <w:vAlign w:val="center"/>
          </w:tcPr>
          <w:p w14:paraId="5B3413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  <w:t>Уровень раскрытия проблемы</w:t>
            </w:r>
          </w:p>
          <w:p w14:paraId="2EF387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1482A0D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333333"/>
                <w:sz w:val="24"/>
                <w:szCs w:val="24"/>
                <w:shd w:val="clear" w:color="auto" w:fill="FFFFFF"/>
                <w:lang w:val="ru-RU" w:bidi="en-US"/>
              </w:rPr>
              <w:t>тема раскрыта исчерпывающе, аргументация убедительна</w:t>
            </w:r>
          </w:p>
        </w:tc>
        <w:tc>
          <w:tcPr>
            <w:tcW w:w="1778" w:type="dxa"/>
          </w:tcPr>
          <w:p w14:paraId="511971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  <w:t>3</w:t>
            </w:r>
          </w:p>
        </w:tc>
      </w:tr>
      <w:tr w14:paraId="0F04B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continue"/>
            <w:vAlign w:val="center"/>
          </w:tcPr>
          <w:p w14:paraId="753A57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3CAB22BA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677" w:type="dxa"/>
          </w:tcPr>
          <w:p w14:paraId="74C439AB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  <w:t>тема раскрыта, аргументация не всегда убедительна</w:t>
            </w:r>
          </w:p>
        </w:tc>
        <w:tc>
          <w:tcPr>
            <w:tcW w:w="1778" w:type="dxa"/>
          </w:tcPr>
          <w:p w14:paraId="7E8C2B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  <w:t>2</w:t>
            </w:r>
          </w:p>
        </w:tc>
      </w:tr>
      <w:tr w14:paraId="5890C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continue"/>
            <w:vAlign w:val="center"/>
          </w:tcPr>
          <w:p w14:paraId="66792E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40969423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677" w:type="dxa"/>
          </w:tcPr>
          <w:p w14:paraId="685443A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  <w:t>тема раскрыта фрагментально, аргументация не всегда убедительна</w:t>
            </w:r>
          </w:p>
        </w:tc>
        <w:tc>
          <w:tcPr>
            <w:tcW w:w="1778" w:type="dxa"/>
          </w:tcPr>
          <w:p w14:paraId="572767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  <w:t>1</w:t>
            </w:r>
          </w:p>
        </w:tc>
      </w:tr>
      <w:tr w14:paraId="777BB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continue"/>
            <w:vAlign w:val="center"/>
          </w:tcPr>
          <w:p w14:paraId="3FEFC0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117B567F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677" w:type="dxa"/>
          </w:tcPr>
          <w:p w14:paraId="7B0A9AB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bidi="en-US"/>
              </w:rPr>
              <w:t>тема не раскрыта, аргументация не убедительна</w:t>
            </w:r>
          </w:p>
        </w:tc>
        <w:tc>
          <w:tcPr>
            <w:tcW w:w="1778" w:type="dxa"/>
          </w:tcPr>
          <w:p w14:paraId="6F44D95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bidi="en-US"/>
              </w:rPr>
              <w:t>0</w:t>
            </w:r>
          </w:p>
        </w:tc>
      </w:tr>
      <w:tr w14:paraId="011EA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restart"/>
            <w:vAlign w:val="center"/>
          </w:tcPr>
          <w:p w14:paraId="2878E1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828" w:type="dxa"/>
            <w:vMerge w:val="restart"/>
            <w:vAlign w:val="center"/>
          </w:tcPr>
          <w:p w14:paraId="4ADE9BD0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 w:eastAsia="ru-RU" w:bidi="en-US"/>
              </w:rPr>
              <w:t>Исследовательский характер работы</w:t>
            </w:r>
          </w:p>
        </w:tc>
        <w:tc>
          <w:tcPr>
            <w:tcW w:w="4677" w:type="dxa"/>
          </w:tcPr>
          <w:p w14:paraId="74260A99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имеются описание методики и результаты проведенных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исследований</w:t>
            </w:r>
          </w:p>
        </w:tc>
        <w:tc>
          <w:tcPr>
            <w:tcW w:w="1778" w:type="dxa"/>
          </w:tcPr>
          <w:p w14:paraId="093C688E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3</w:t>
            </w:r>
          </w:p>
        </w:tc>
      </w:tr>
      <w:tr w14:paraId="2687C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continue"/>
            <w:vAlign w:val="center"/>
          </w:tcPr>
          <w:p w14:paraId="0CFBCD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12FCD31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51BEF53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имеются элементы частичных исследований</w:t>
            </w:r>
          </w:p>
        </w:tc>
        <w:tc>
          <w:tcPr>
            <w:tcW w:w="1778" w:type="dxa"/>
          </w:tcPr>
          <w:p w14:paraId="0ECC89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1</w:t>
            </w:r>
          </w:p>
        </w:tc>
      </w:tr>
      <w:tr w14:paraId="69A32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7" w:type="dxa"/>
            <w:vMerge w:val="continue"/>
            <w:vAlign w:val="center"/>
          </w:tcPr>
          <w:p w14:paraId="550429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3188A0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2124E58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работа носит реферативный характер</w:t>
            </w:r>
          </w:p>
        </w:tc>
        <w:tc>
          <w:tcPr>
            <w:tcW w:w="1778" w:type="dxa"/>
          </w:tcPr>
          <w:p w14:paraId="6B280B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0</w:t>
            </w:r>
          </w:p>
        </w:tc>
      </w:tr>
      <w:tr w14:paraId="20DD8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vMerge w:val="restart"/>
            <w:vAlign w:val="center"/>
          </w:tcPr>
          <w:p w14:paraId="2A08BC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828" w:type="dxa"/>
            <w:vMerge w:val="restart"/>
            <w:vAlign w:val="center"/>
          </w:tcPr>
          <w:p w14:paraId="7CCD78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val="en-US" w:eastAsia="ru-RU" w:bidi="en-US"/>
              </w:rPr>
              <w:t>Практическая значимость работы</w:t>
            </w:r>
          </w:p>
        </w:tc>
        <w:tc>
          <w:tcPr>
            <w:tcW w:w="4677" w:type="dxa"/>
          </w:tcPr>
          <w:p w14:paraId="1D9C7BAC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наличие в работе практических достижений автора. Возможность использования полученных данных в различных видах деятельности</w:t>
            </w:r>
          </w:p>
        </w:tc>
        <w:tc>
          <w:tcPr>
            <w:tcW w:w="1778" w:type="dxa"/>
          </w:tcPr>
          <w:p w14:paraId="6BBEC152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2</w:t>
            </w:r>
          </w:p>
        </w:tc>
      </w:tr>
      <w:tr w14:paraId="4FEC4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vMerge w:val="continue"/>
            <w:vAlign w:val="center"/>
          </w:tcPr>
          <w:p w14:paraId="76FA45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4617BC0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77" w:type="dxa"/>
          </w:tcPr>
          <w:p w14:paraId="423A44B9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наличие в работе практических достижений автора. Не предложено использование полученных данных.</w:t>
            </w:r>
          </w:p>
        </w:tc>
        <w:tc>
          <w:tcPr>
            <w:tcW w:w="1778" w:type="dxa"/>
          </w:tcPr>
          <w:p w14:paraId="4F2E3B08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1</w:t>
            </w:r>
          </w:p>
        </w:tc>
      </w:tr>
      <w:tr w14:paraId="1AABE1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vMerge w:val="continue"/>
            <w:vAlign w:val="center"/>
          </w:tcPr>
          <w:p w14:paraId="210BF3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  <w:vAlign w:val="center"/>
          </w:tcPr>
          <w:p w14:paraId="19CC3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77" w:type="dxa"/>
          </w:tcPr>
          <w:p w14:paraId="44142CF2">
            <w:pPr>
              <w:spacing w:after="0" w:line="200" w:lineRule="atLeast"/>
              <w:rPr>
                <w:rFonts w:ascii="Times New Roman" w:hAnsi="Times New Roman" w:eastAsiaTheme="minorEastAsia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 w:eastAsia="ru-RU" w:bidi="en-US"/>
              </w:rPr>
              <w:t>отсутствует</w:t>
            </w:r>
          </w:p>
          <w:p w14:paraId="37A626FC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78" w:type="dxa"/>
          </w:tcPr>
          <w:p w14:paraId="42787830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0</w:t>
            </w:r>
          </w:p>
        </w:tc>
      </w:tr>
      <w:tr w14:paraId="581B5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restart"/>
            <w:vAlign w:val="center"/>
          </w:tcPr>
          <w:p w14:paraId="700E7B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828" w:type="dxa"/>
            <w:vMerge w:val="restart"/>
            <w:vAlign w:val="center"/>
          </w:tcPr>
          <w:p w14:paraId="1CD4E05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  <w:t>Конкретность выводов и уровень обобщения</w:t>
            </w:r>
          </w:p>
          <w:p w14:paraId="2BBA14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2BADA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 xml:space="preserve">выводы 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ru-RU" w:eastAsia="ru-RU" w:bidi="en-US"/>
              </w:rPr>
              <w:t>раскрывают степень достижения цели, демонстрируют творческую самостоятельность автора, содержат подтверждение или опровержение гипотезы,доказывают практическую значимость достигнутых результатов</w:t>
            </w:r>
          </w:p>
        </w:tc>
        <w:tc>
          <w:tcPr>
            <w:tcW w:w="1778" w:type="dxa"/>
          </w:tcPr>
          <w:p w14:paraId="19CC81D7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4</w:t>
            </w:r>
          </w:p>
        </w:tc>
      </w:tr>
      <w:tr w14:paraId="235F06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57321B2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0C8F9DF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2DB4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 xml:space="preserve">выводы 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ru-RU" w:eastAsia="ru-RU" w:bidi="en-US"/>
              </w:rPr>
              <w:t>раскрывают степень достижения цели, содержат подтверждение или опровержение гипотезы</w:t>
            </w:r>
          </w:p>
        </w:tc>
        <w:tc>
          <w:tcPr>
            <w:tcW w:w="1778" w:type="dxa"/>
          </w:tcPr>
          <w:p w14:paraId="10FD8138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2</w:t>
            </w:r>
          </w:p>
        </w:tc>
      </w:tr>
      <w:tr w14:paraId="1BA74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0BDBFFB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2FBECE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0EF5CF27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отдельные выводы неконкретны</w:t>
            </w:r>
          </w:p>
        </w:tc>
        <w:tc>
          <w:tcPr>
            <w:tcW w:w="1778" w:type="dxa"/>
          </w:tcPr>
          <w:p w14:paraId="6439029F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1</w:t>
            </w:r>
          </w:p>
        </w:tc>
      </w:tr>
      <w:tr w14:paraId="255E5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77E50C9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5B91988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78F0C089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выводы отсутствуют</w:t>
            </w:r>
          </w:p>
          <w:p w14:paraId="59D60B0C">
            <w:pPr>
              <w:spacing w:after="0" w:line="200" w:lineRule="atLeast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78" w:type="dxa"/>
          </w:tcPr>
          <w:p w14:paraId="476E647C">
            <w:pPr>
              <w:spacing w:after="0" w:line="20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en-US" w:eastAsia="ru-RU" w:bidi="en-US"/>
              </w:rPr>
              <w:t>0</w:t>
            </w:r>
          </w:p>
        </w:tc>
      </w:tr>
      <w:tr w14:paraId="2D75E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</w:tcPr>
          <w:p w14:paraId="6DED710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3828" w:type="dxa"/>
            <w:vMerge w:val="restart"/>
          </w:tcPr>
          <w:p w14:paraId="55920841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  <w:t>Оформление работы: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  <w:lang w:val="ru-RU" w:eastAsia="ru-RU" w:bidi="en-US"/>
              </w:rPr>
              <w:t xml:space="preserve"> титульный лист, работа содержит основные структурные элементы (оглавление, введение, обзор литературы – 1/3, основную часть – 2/3, заключение, список литературы), форматирование соблюдено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en-US"/>
              </w:rPr>
              <w:t>(отступ, выравнивание по ширине, нумерация страниц – правый нижний угол)</w:t>
            </w:r>
          </w:p>
          <w:p w14:paraId="7CD1B56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ru-RU" w:bidi="en-US"/>
              </w:rPr>
            </w:pPr>
          </w:p>
        </w:tc>
        <w:tc>
          <w:tcPr>
            <w:tcW w:w="4677" w:type="dxa"/>
          </w:tcPr>
          <w:p w14:paraId="63EBE7B0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ru-RU" w:bidi="en-US"/>
              </w:rPr>
              <w:t xml:space="preserve"> работа оформлена в соответствии с требованиями           </w:t>
            </w:r>
          </w:p>
        </w:tc>
        <w:tc>
          <w:tcPr>
            <w:tcW w:w="1778" w:type="dxa"/>
          </w:tcPr>
          <w:p w14:paraId="3134984F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14:paraId="06FC14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</w:tcPr>
          <w:p w14:paraId="7A57C51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0ECF0AA6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78213180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ru-RU" w:bidi="en-US"/>
              </w:rPr>
              <w:t xml:space="preserve">имеются не более 2-х замечаний по оформлению работы </w:t>
            </w:r>
          </w:p>
        </w:tc>
        <w:tc>
          <w:tcPr>
            <w:tcW w:w="1778" w:type="dxa"/>
          </w:tcPr>
          <w:p w14:paraId="5ED75462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14:paraId="18115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</w:tcPr>
          <w:p w14:paraId="0AC0C20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1AA6B185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220452C2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ru-RU" w:bidi="en-US"/>
              </w:rPr>
              <w:t xml:space="preserve">в оформлении допущено 3 и более замечаний                      </w:t>
            </w:r>
          </w:p>
        </w:tc>
        <w:tc>
          <w:tcPr>
            <w:tcW w:w="1778" w:type="dxa"/>
          </w:tcPr>
          <w:p w14:paraId="133D73C4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</w:tr>
      <w:tr w14:paraId="5496C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vMerge w:val="restart"/>
          </w:tcPr>
          <w:p w14:paraId="34BE121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3828" w:type="dxa"/>
            <w:vMerge w:val="restart"/>
          </w:tcPr>
          <w:p w14:paraId="5B2ECA93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  <w:t>Проверка на уникальность</w:t>
            </w:r>
          </w:p>
          <w:p w14:paraId="64506D9E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ru-RU" w:bidi="en-US"/>
              </w:rPr>
              <w:t>(проверяет отдельный специалист)</w:t>
            </w:r>
          </w:p>
        </w:tc>
        <w:tc>
          <w:tcPr>
            <w:tcW w:w="4677" w:type="dxa"/>
          </w:tcPr>
          <w:p w14:paraId="18A8657A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81-100% уникальности</w:t>
            </w:r>
          </w:p>
        </w:tc>
        <w:tc>
          <w:tcPr>
            <w:tcW w:w="1778" w:type="dxa"/>
          </w:tcPr>
          <w:p w14:paraId="168DE9B9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</w:tr>
      <w:tr w14:paraId="47FC5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vMerge w:val="continue"/>
          </w:tcPr>
          <w:p w14:paraId="46612C3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20AA688D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2D6BDBB2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60-80% уникальности</w:t>
            </w:r>
          </w:p>
        </w:tc>
        <w:tc>
          <w:tcPr>
            <w:tcW w:w="1778" w:type="dxa"/>
          </w:tcPr>
          <w:p w14:paraId="551429C2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14:paraId="5FC785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vMerge w:val="continue"/>
          </w:tcPr>
          <w:p w14:paraId="0599392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  <w:vMerge w:val="continue"/>
          </w:tcPr>
          <w:p w14:paraId="30E4714F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677" w:type="dxa"/>
          </w:tcPr>
          <w:p w14:paraId="6E8F8966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работа является плагиатом</w:t>
            </w:r>
          </w:p>
        </w:tc>
        <w:tc>
          <w:tcPr>
            <w:tcW w:w="1778" w:type="dxa"/>
          </w:tcPr>
          <w:p w14:paraId="79AE4E0A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</w:tr>
      <w:tr w14:paraId="2748E4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</w:tcPr>
          <w:p w14:paraId="3035309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828" w:type="dxa"/>
          </w:tcPr>
          <w:p w14:paraId="09912374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8"/>
                <w:szCs w:val="28"/>
                <w:lang w:val="en-US" w:bidi="en-US"/>
              </w:rPr>
              <w:t>ИТОГО</w:t>
            </w:r>
          </w:p>
        </w:tc>
        <w:tc>
          <w:tcPr>
            <w:tcW w:w="4677" w:type="dxa"/>
          </w:tcPr>
          <w:p w14:paraId="1801688B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</w:tcPr>
          <w:p w14:paraId="25086E4D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  <w:lang w:val="en-US" w:bidi="en-US"/>
              </w:rPr>
              <w:t>25 баллов</w:t>
            </w:r>
          </w:p>
        </w:tc>
      </w:tr>
    </w:tbl>
    <w:p w14:paraId="705158DF">
      <w:pPr>
        <w:spacing w:after="0" w:line="240" w:lineRule="auto"/>
        <w:ind w:left="567"/>
        <w:jc w:val="both"/>
        <w:rPr>
          <w:rFonts w:ascii="Times New Roman" w:hAnsi="Times New Roman" w:eastAsia="Times New Roman"/>
          <w:b/>
          <w:sz w:val="28"/>
          <w:szCs w:val="28"/>
          <w:lang w:bidi="en-US"/>
        </w:rPr>
        <w:sectPr>
          <w:pgSz w:w="11906" w:h="16838"/>
          <w:pgMar w:top="694" w:right="566" w:bottom="964" w:left="1134" w:header="709" w:footer="709" w:gutter="0"/>
          <w:cols w:space="708" w:num="1"/>
          <w:docGrid w:linePitch="360" w:charSpace="0"/>
        </w:sectPr>
      </w:pPr>
    </w:p>
    <w:p w14:paraId="62F7DF3C">
      <w:pPr>
        <w:spacing w:after="0" w:line="240" w:lineRule="auto"/>
        <w:ind w:left="10780" w:leftChars="4900" w:firstLine="0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Приложение № 4</w:t>
      </w:r>
      <w:bookmarkStart w:id="1" w:name="_GoBack"/>
      <w:bookmarkEnd w:id="1"/>
    </w:p>
    <w:p w14:paraId="3F579359">
      <w:pPr>
        <w:spacing w:after="0" w:line="240" w:lineRule="auto"/>
        <w:ind w:left="10780" w:leftChars="4900" w:firstLine="0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 xml:space="preserve">к Положению Конференции </w:t>
      </w:r>
    </w:p>
    <w:p w14:paraId="1EA2A8FB">
      <w:pPr>
        <w:spacing w:after="0" w:line="240" w:lineRule="auto"/>
        <w:ind w:left="10780" w:leftChars="4900" w:firstLine="0" w:firstLineChars="0"/>
        <w:rPr>
          <w:rFonts w:ascii="Times New Roman" w:hAnsi="Times New Roman" w:eastAsiaTheme="minorEastAsia"/>
          <w:sz w:val="28"/>
          <w:szCs w:val="28"/>
          <w:lang w:bidi="en-US"/>
        </w:rPr>
      </w:pPr>
      <w:r>
        <w:rPr>
          <w:rFonts w:ascii="Times New Roman" w:hAnsi="Times New Roman" w:eastAsiaTheme="minorEastAsia"/>
          <w:sz w:val="28"/>
          <w:szCs w:val="28"/>
          <w:lang w:bidi="en-US"/>
        </w:rPr>
        <w:t>«Шаг в науку»</w:t>
      </w:r>
    </w:p>
    <w:p w14:paraId="58829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 ЛИСТ  ИССЛЕДОВАТЕЛЬСКОЙ    РАБОТЫ</w:t>
      </w:r>
    </w:p>
    <w:p w14:paraId="2399D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Секция « _________________»    </w:t>
      </w:r>
    </w:p>
    <w:p w14:paraId="3D622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1552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34"/>
        <w:gridCol w:w="2504"/>
        <w:gridCol w:w="730"/>
        <w:gridCol w:w="730"/>
        <w:gridCol w:w="730"/>
        <w:gridCol w:w="839"/>
        <w:gridCol w:w="929"/>
        <w:gridCol w:w="850"/>
        <w:gridCol w:w="851"/>
        <w:gridCol w:w="992"/>
        <w:gridCol w:w="1022"/>
        <w:gridCol w:w="1388"/>
        <w:gridCol w:w="1211"/>
      </w:tblGrid>
      <w:tr w14:paraId="2AC9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</w:tcPr>
          <w:p w14:paraId="6CED38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2134" w:type="dxa"/>
            <w:vMerge w:val="restart"/>
          </w:tcPr>
          <w:p w14:paraId="019A8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2504" w:type="dxa"/>
            <w:vMerge w:val="restart"/>
          </w:tcPr>
          <w:p w14:paraId="1E9473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7673" w:type="dxa"/>
            <w:gridSpan w:val="9"/>
          </w:tcPr>
          <w:p w14:paraId="5A11D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КРИТЕРИИ</w:t>
            </w:r>
          </w:p>
        </w:tc>
        <w:tc>
          <w:tcPr>
            <w:tcW w:w="1388" w:type="dxa"/>
            <w:vMerge w:val="restart"/>
          </w:tcPr>
          <w:p w14:paraId="32DAA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  <w:p w14:paraId="09156A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11" w:type="dxa"/>
            <w:vMerge w:val="restart"/>
          </w:tcPr>
          <w:p w14:paraId="2DB3A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14:paraId="6E1B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</w:tcPr>
          <w:p w14:paraId="5D0C11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vMerge w:val="continue"/>
          </w:tcPr>
          <w:p w14:paraId="1A275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vMerge w:val="continue"/>
          </w:tcPr>
          <w:p w14:paraId="2BD690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1F7E8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14:paraId="01CB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14:paraId="3715B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14:paraId="5CD582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14:paraId="641F4B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30E5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3A16A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F318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14:paraId="3B5F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88" w:type="dxa"/>
            <w:vMerge w:val="continue"/>
          </w:tcPr>
          <w:p w14:paraId="111281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vMerge w:val="continue"/>
          </w:tcPr>
          <w:p w14:paraId="1FA07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76C7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3E674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14:paraId="0B3145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64A8A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3E662B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4A3504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530219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2E8BE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2CA08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14719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B42FD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5840D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EF4854C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3BF19D2C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5C1990F5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561F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45A22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34F5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4A57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77739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6B1F3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2C12AE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157797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17DB0C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6344C6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5E715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216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B77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C827923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94764E3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6887CC42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EFB8915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0C5F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6D20C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75EB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7B233F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7B1D7E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353365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2EFCE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1EAFF1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26EBC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4FC40B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BCD2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700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3E5981A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FEDC0DD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11C9FB8F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49949251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3340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4DBA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6B86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EA5B9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3A985A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6B8569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38E86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42E0AD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55743F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4FB585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D7C2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887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204AF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EEAAAA1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58B86731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8DB5DAB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54D5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3FF9A2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614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4" w:type="dxa"/>
          </w:tcPr>
          <w:p w14:paraId="6F3866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5B630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48168A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74DF2A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7DAC92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6FE5FD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19B2C7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2E10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CC4D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CEF1F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A290BAB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20F2A44E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6B5CA08E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00EB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C32D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8623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4F05D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58B11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106399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460929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773F5B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5E4C3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326B23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12D12D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A91F7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D185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D45B1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6CC44FF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130FB2CB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6205520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2F4F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1D3C5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4" w:type="dxa"/>
          </w:tcPr>
          <w:p w14:paraId="267441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14:paraId="5FECCB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47DFDE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79316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5B25F8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47A0EB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14:paraId="57E32F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1012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FDE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F3150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340B969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14:paraId="5B79605B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5DBD9F9B">
            <w:pPr>
              <w:spacing w:after="200" w:line="276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7E9FD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3AE5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2F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8E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________________________/_________________/</w:t>
      </w:r>
    </w:p>
    <w:p w14:paraId="56247C19">
      <w:pPr>
        <w:spacing w:after="0" w:line="240" w:lineRule="auto"/>
        <w:ind w:left="5530"/>
        <w:jc w:val="both"/>
        <w:rPr>
          <w:rFonts w:ascii="Times New Roman" w:hAnsi="Times New Roman" w:eastAsia="Times New Roman"/>
          <w:b/>
          <w:sz w:val="28"/>
          <w:szCs w:val="28"/>
          <w:lang w:bidi="en-US"/>
        </w:rPr>
      </w:pPr>
    </w:p>
    <w:p w14:paraId="255FAF71">
      <w:pPr>
        <w:pStyle w:val="27"/>
        <w:jc w:val="both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134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85E78"/>
    <w:multiLevelType w:val="multilevel"/>
    <w:tmpl w:val="18285E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286A"/>
    <w:multiLevelType w:val="multilevel"/>
    <w:tmpl w:val="7981286A"/>
    <w:lvl w:ilvl="0" w:tentative="0">
      <w:start w:val="1"/>
      <w:numFmt w:val="upperRoman"/>
      <w:lvlText w:val="%1."/>
      <w:lvlJc w:val="left"/>
      <w:pPr>
        <w:ind w:left="180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D9"/>
    <w:rsid w:val="0004210D"/>
    <w:rsid w:val="000458F5"/>
    <w:rsid w:val="000A061F"/>
    <w:rsid w:val="00140E3C"/>
    <w:rsid w:val="00171443"/>
    <w:rsid w:val="00174C3D"/>
    <w:rsid w:val="0018290C"/>
    <w:rsid w:val="001A08FA"/>
    <w:rsid w:val="001E56A8"/>
    <w:rsid w:val="00203B6D"/>
    <w:rsid w:val="00212948"/>
    <w:rsid w:val="002A6C0F"/>
    <w:rsid w:val="003001B2"/>
    <w:rsid w:val="00341412"/>
    <w:rsid w:val="003A6F1C"/>
    <w:rsid w:val="003D2759"/>
    <w:rsid w:val="003D38DA"/>
    <w:rsid w:val="004812DE"/>
    <w:rsid w:val="00497CC7"/>
    <w:rsid w:val="004C3E10"/>
    <w:rsid w:val="004E4858"/>
    <w:rsid w:val="005174DA"/>
    <w:rsid w:val="0053772B"/>
    <w:rsid w:val="006F06FC"/>
    <w:rsid w:val="007340C9"/>
    <w:rsid w:val="00792AF4"/>
    <w:rsid w:val="007C3DB5"/>
    <w:rsid w:val="00810AC0"/>
    <w:rsid w:val="008A137E"/>
    <w:rsid w:val="008C6E91"/>
    <w:rsid w:val="008E4BF5"/>
    <w:rsid w:val="00951ED5"/>
    <w:rsid w:val="009F5FD9"/>
    <w:rsid w:val="00A33588"/>
    <w:rsid w:val="00A9352A"/>
    <w:rsid w:val="00AC3C3D"/>
    <w:rsid w:val="00BA7D58"/>
    <w:rsid w:val="00C3492B"/>
    <w:rsid w:val="00C418BA"/>
    <w:rsid w:val="00C729DE"/>
    <w:rsid w:val="00C73EBD"/>
    <w:rsid w:val="00CF62A5"/>
    <w:rsid w:val="00CF688F"/>
    <w:rsid w:val="00D307FD"/>
    <w:rsid w:val="00D57EFC"/>
    <w:rsid w:val="00DF528C"/>
    <w:rsid w:val="00E050F3"/>
    <w:rsid w:val="00E33EF1"/>
    <w:rsid w:val="00E432BE"/>
    <w:rsid w:val="00EE06CF"/>
    <w:rsid w:val="00EF6F00"/>
    <w:rsid w:val="00F0751D"/>
    <w:rsid w:val="00F54C67"/>
    <w:rsid w:val="00FA17AA"/>
    <w:rsid w:val="00FB52B7"/>
    <w:rsid w:val="00FE256F"/>
    <w:rsid w:val="00FE5790"/>
    <w:rsid w:val="4F5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bCs/>
      <w:sz w:val="40"/>
      <w:szCs w:val="24"/>
      <w:lang w:eastAsia="ru-RU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b/>
      <w:bCs/>
      <w:sz w:val="32"/>
      <w:szCs w:val="24"/>
      <w:lang w:eastAsia="ru-RU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spacing w:before="240" w:after="60" w:line="240" w:lineRule="auto"/>
      <w:outlineLvl w:val="3"/>
    </w:pPr>
    <w:rPr>
      <w:rFonts w:asciiTheme="minorHAnsi" w:hAnsiTheme="minorHAnsi" w:eastAsiaTheme="minorEastAsia"/>
      <w:b/>
      <w:bCs/>
      <w:sz w:val="28"/>
      <w:szCs w:val="28"/>
      <w:lang w:val="en-US" w:bidi="en-US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spacing w:before="240" w:after="60" w:line="240" w:lineRule="auto"/>
      <w:outlineLvl w:val="4"/>
    </w:pPr>
    <w:rPr>
      <w:rFonts w:asciiTheme="minorHAnsi" w:hAnsiTheme="minorHAnsi" w:eastAsiaTheme="minorEastAsia"/>
      <w:b/>
      <w:bCs/>
      <w:i/>
      <w:iCs/>
      <w:sz w:val="26"/>
      <w:szCs w:val="26"/>
      <w:lang w:val="en-US" w:bidi="en-US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spacing w:before="240" w:after="60" w:line="240" w:lineRule="auto"/>
      <w:outlineLvl w:val="5"/>
    </w:pPr>
    <w:rPr>
      <w:rFonts w:asciiTheme="minorHAnsi" w:hAnsiTheme="minorHAnsi" w:eastAsiaTheme="minorEastAsia"/>
      <w:b/>
      <w:bCs/>
      <w:lang w:val="en-US" w:bidi="en-US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spacing w:before="240" w:after="60" w:line="240" w:lineRule="auto"/>
      <w:outlineLvl w:val="6"/>
    </w:pPr>
    <w:rPr>
      <w:rFonts w:asciiTheme="minorHAnsi" w:hAnsiTheme="minorHAnsi" w:eastAsiaTheme="minorEastAsia"/>
      <w:sz w:val="24"/>
      <w:szCs w:val="24"/>
      <w:lang w:val="en-US" w:bidi="en-US"/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spacing w:before="240" w:after="60" w:line="240" w:lineRule="auto"/>
      <w:outlineLvl w:val="7"/>
    </w:pPr>
    <w:rPr>
      <w:rFonts w:asciiTheme="minorHAnsi" w:hAnsiTheme="minorHAnsi" w:eastAsiaTheme="minorEastAsia"/>
      <w:i/>
      <w:iCs/>
      <w:sz w:val="24"/>
      <w:szCs w:val="24"/>
      <w:lang w:val="en-US" w:bidi="en-US"/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spacing w:before="240" w:after="60" w:line="240" w:lineRule="auto"/>
      <w:outlineLvl w:val="8"/>
    </w:pPr>
    <w:rPr>
      <w:rFonts w:asciiTheme="majorHAnsi" w:hAnsiTheme="majorHAnsi" w:eastAsiaTheme="majorEastAsia"/>
      <w:lang w:val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5">
    <w:name w:val="Hyperlink"/>
    <w:unhideWhenUsed/>
    <w:uiPriority w:val="99"/>
    <w:rPr>
      <w:color w:val="0563C1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18">
    <w:name w:val="header"/>
    <w:basedOn w:val="1"/>
    <w:link w:val="5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Body Text Indent"/>
    <w:basedOn w:val="1"/>
    <w:link w:val="58"/>
    <w:uiPriority w:val="0"/>
    <w:pPr>
      <w:spacing w:after="0" w:line="324" w:lineRule="auto"/>
      <w:ind w:right="-58" w:firstLine="709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20">
    <w:name w:val="Title"/>
    <w:basedOn w:val="1"/>
    <w:next w:val="1"/>
    <w:link w:val="40"/>
    <w:qFormat/>
    <w:uiPriority w:val="10"/>
    <w:pPr>
      <w:spacing w:before="240" w:after="60" w:line="240" w:lineRule="auto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  <w:lang w:val="en-US" w:bidi="en-US"/>
    </w:rPr>
  </w:style>
  <w:style w:type="paragraph" w:styleId="21">
    <w:name w:val="footer"/>
    <w:basedOn w:val="1"/>
    <w:link w:val="6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Normal (Web)"/>
    <w:basedOn w:val="1"/>
    <w:semiHidden/>
    <w:unhideWhenUsed/>
    <w:uiPriority w:val="0"/>
    <w:pPr>
      <w:spacing w:after="0" w:line="240" w:lineRule="auto"/>
    </w:pPr>
    <w:rPr>
      <w:rFonts w:ascii="Times New Roman" w:hAnsi="Times New Roman" w:eastAsiaTheme="minorEastAsia"/>
      <w:sz w:val="24"/>
      <w:szCs w:val="24"/>
      <w:lang w:val="en-US" w:bidi="en-US"/>
    </w:rPr>
  </w:style>
  <w:style w:type="paragraph" w:styleId="23">
    <w:name w:val="Subtitle"/>
    <w:basedOn w:val="1"/>
    <w:next w:val="1"/>
    <w:link w:val="41"/>
    <w:qFormat/>
    <w:uiPriority w:val="11"/>
    <w:pPr>
      <w:spacing w:after="60" w:line="240" w:lineRule="auto"/>
      <w:jc w:val="center"/>
      <w:outlineLvl w:val="1"/>
    </w:pPr>
    <w:rPr>
      <w:rFonts w:asciiTheme="majorHAnsi" w:hAnsiTheme="majorHAnsi" w:eastAsiaTheme="majorEastAsia"/>
      <w:sz w:val="24"/>
      <w:szCs w:val="24"/>
      <w:lang w:val="en-US" w:bidi="en-US"/>
    </w:rPr>
  </w:style>
  <w:style w:type="paragraph" w:styleId="24">
    <w:name w:val="HTML Preformatted"/>
    <w:basedOn w:val="1"/>
    <w:link w:val="5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table" w:styleId="25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styleId="2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8">
    <w:name w:val="Текст выноски Знак"/>
    <w:link w:val="17"/>
    <w:semiHidden/>
    <w:uiPriority w:val="99"/>
    <w:rPr>
      <w:rFonts w:ascii="Segoe UI" w:hAnsi="Segoe UI" w:cs="Segoe UI"/>
      <w:sz w:val="18"/>
      <w:szCs w:val="18"/>
    </w:rPr>
  </w:style>
  <w:style w:type="character" w:customStyle="1" w:styleId="29">
    <w:name w:val="Заголовок 1 Знак"/>
    <w:basedOn w:val="11"/>
    <w:link w:val="2"/>
    <w:uiPriority w:val="9"/>
    <w:rPr>
      <w:rFonts w:ascii="Times New Roman" w:hAnsi="Times New Roman" w:eastAsia="Times New Roman"/>
      <w:b/>
      <w:bCs/>
      <w:sz w:val="28"/>
      <w:szCs w:val="24"/>
    </w:rPr>
  </w:style>
  <w:style w:type="character" w:customStyle="1" w:styleId="30">
    <w:name w:val="Заголовок 2 Знак"/>
    <w:basedOn w:val="11"/>
    <w:link w:val="3"/>
    <w:uiPriority w:val="9"/>
    <w:rPr>
      <w:rFonts w:ascii="Times New Roman" w:hAnsi="Times New Roman" w:eastAsia="Times New Roman"/>
      <w:b/>
      <w:bCs/>
      <w:sz w:val="40"/>
      <w:szCs w:val="24"/>
    </w:rPr>
  </w:style>
  <w:style w:type="character" w:customStyle="1" w:styleId="31">
    <w:name w:val="Заголовок 3 Знак"/>
    <w:basedOn w:val="11"/>
    <w:link w:val="4"/>
    <w:semiHidden/>
    <w:qFormat/>
    <w:uiPriority w:val="9"/>
    <w:rPr>
      <w:rFonts w:ascii="Times New Roman" w:hAnsi="Times New Roman" w:eastAsia="Times New Roman"/>
      <w:b/>
      <w:bCs/>
      <w:sz w:val="32"/>
      <w:szCs w:val="24"/>
    </w:rPr>
  </w:style>
  <w:style w:type="character" w:customStyle="1" w:styleId="32">
    <w:name w:val="Заголовок 4 Знак"/>
    <w:basedOn w:val="11"/>
    <w:link w:val="5"/>
    <w:semiHidden/>
    <w:qFormat/>
    <w:uiPriority w:val="9"/>
    <w:rPr>
      <w:rFonts w:asciiTheme="minorHAnsi" w:hAnsiTheme="minorHAnsi" w:eastAsiaTheme="minorEastAsia"/>
      <w:b/>
      <w:bCs/>
      <w:sz w:val="28"/>
      <w:szCs w:val="28"/>
      <w:lang w:val="en-US" w:eastAsia="en-US" w:bidi="en-US"/>
    </w:rPr>
  </w:style>
  <w:style w:type="character" w:customStyle="1" w:styleId="33">
    <w:name w:val="Заголовок 5 Знак"/>
    <w:basedOn w:val="11"/>
    <w:link w:val="6"/>
    <w:semiHidden/>
    <w:uiPriority w:val="9"/>
    <w:rPr>
      <w:rFonts w:asciiTheme="minorHAnsi" w:hAnsiTheme="minorHAnsi" w:eastAsiaTheme="minorEastAsia"/>
      <w:b/>
      <w:bCs/>
      <w:i/>
      <w:iCs/>
      <w:sz w:val="26"/>
      <w:szCs w:val="26"/>
      <w:lang w:val="en-US" w:eastAsia="en-US" w:bidi="en-US"/>
    </w:rPr>
  </w:style>
  <w:style w:type="character" w:customStyle="1" w:styleId="34">
    <w:name w:val="Заголовок 6 Знак"/>
    <w:basedOn w:val="11"/>
    <w:link w:val="7"/>
    <w:semiHidden/>
    <w:uiPriority w:val="9"/>
    <w:rPr>
      <w:rFonts w:asciiTheme="minorHAnsi" w:hAnsiTheme="minorHAnsi" w:eastAsiaTheme="minorEastAsia"/>
      <w:b/>
      <w:bCs/>
      <w:sz w:val="22"/>
      <w:szCs w:val="22"/>
      <w:lang w:val="en-US" w:eastAsia="en-US" w:bidi="en-US"/>
    </w:rPr>
  </w:style>
  <w:style w:type="character" w:customStyle="1" w:styleId="35">
    <w:name w:val="Заголовок 7 Знак"/>
    <w:basedOn w:val="11"/>
    <w:link w:val="8"/>
    <w:semiHidden/>
    <w:uiPriority w:val="9"/>
    <w:rPr>
      <w:rFonts w:asciiTheme="minorHAnsi" w:hAnsiTheme="minorHAnsi" w:eastAsiaTheme="minorEastAsia"/>
      <w:sz w:val="24"/>
      <w:szCs w:val="24"/>
      <w:lang w:val="en-US" w:eastAsia="en-US" w:bidi="en-US"/>
    </w:rPr>
  </w:style>
  <w:style w:type="character" w:customStyle="1" w:styleId="36">
    <w:name w:val="Заголовок 8 Знак"/>
    <w:basedOn w:val="11"/>
    <w:link w:val="9"/>
    <w:semiHidden/>
    <w:qFormat/>
    <w:uiPriority w:val="9"/>
    <w:rPr>
      <w:rFonts w:asciiTheme="minorHAnsi" w:hAnsiTheme="minorHAnsi" w:eastAsiaTheme="minorEastAsia"/>
      <w:i/>
      <w:iCs/>
      <w:sz w:val="24"/>
      <w:szCs w:val="24"/>
      <w:lang w:val="en-US" w:eastAsia="en-US" w:bidi="en-US"/>
    </w:rPr>
  </w:style>
  <w:style w:type="character" w:customStyle="1" w:styleId="3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  <w:sz w:val="22"/>
      <w:szCs w:val="22"/>
      <w:lang w:val="en-US" w:eastAsia="en-US" w:bidi="en-US"/>
    </w:rPr>
  </w:style>
  <w:style w:type="character" w:customStyle="1" w:styleId="38">
    <w:name w:val="msg-recipient"/>
    <w:basedOn w:val="11"/>
    <w:uiPriority w:val="0"/>
  </w:style>
  <w:style w:type="paragraph" w:customStyle="1" w:styleId="39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en-US" w:bidi="en-US"/>
    </w:rPr>
  </w:style>
  <w:style w:type="character" w:customStyle="1" w:styleId="40">
    <w:name w:val="Название Знак"/>
    <w:basedOn w:val="11"/>
    <w:link w:val="20"/>
    <w:uiPriority w:val="10"/>
    <w:rPr>
      <w:rFonts w:asciiTheme="majorHAnsi" w:hAnsiTheme="majorHAnsi" w:eastAsiaTheme="majorEastAsia"/>
      <w:b/>
      <w:bCs/>
      <w:kern w:val="28"/>
      <w:sz w:val="32"/>
      <w:szCs w:val="32"/>
      <w:lang w:val="en-US" w:eastAsia="en-US" w:bidi="en-US"/>
    </w:rPr>
  </w:style>
  <w:style w:type="character" w:customStyle="1" w:styleId="41">
    <w:name w:val="Подзаголовок Знак"/>
    <w:basedOn w:val="11"/>
    <w:link w:val="23"/>
    <w:qFormat/>
    <w:uiPriority w:val="11"/>
    <w:rPr>
      <w:rFonts w:asciiTheme="majorHAnsi" w:hAnsiTheme="majorHAnsi" w:eastAsiaTheme="majorEastAsia"/>
      <w:sz w:val="24"/>
      <w:szCs w:val="24"/>
      <w:lang w:val="en-US" w:eastAsia="en-US" w:bidi="en-US"/>
    </w:rPr>
  </w:style>
  <w:style w:type="paragraph" w:styleId="42">
    <w:name w:val="Quote"/>
    <w:basedOn w:val="1"/>
    <w:next w:val="1"/>
    <w:link w:val="43"/>
    <w:qFormat/>
    <w:uiPriority w:val="29"/>
    <w:pPr>
      <w:spacing w:after="0" w:line="240" w:lineRule="auto"/>
    </w:pPr>
    <w:rPr>
      <w:rFonts w:asciiTheme="minorHAnsi" w:hAnsiTheme="minorHAnsi" w:eastAsiaTheme="minorEastAsia"/>
      <w:i/>
      <w:sz w:val="24"/>
      <w:szCs w:val="24"/>
      <w:lang w:val="en-US" w:bidi="en-US"/>
    </w:rPr>
  </w:style>
  <w:style w:type="character" w:customStyle="1" w:styleId="43">
    <w:name w:val="Цитата 2 Знак"/>
    <w:basedOn w:val="11"/>
    <w:link w:val="42"/>
    <w:uiPriority w:val="29"/>
    <w:rPr>
      <w:rFonts w:asciiTheme="minorHAnsi" w:hAnsiTheme="minorHAnsi" w:eastAsiaTheme="minorEastAsia"/>
      <w:i/>
      <w:sz w:val="24"/>
      <w:szCs w:val="24"/>
      <w:lang w:val="en-US" w:eastAsia="en-US" w:bidi="en-US"/>
    </w:rPr>
  </w:style>
  <w:style w:type="paragraph" w:styleId="44">
    <w:name w:val="Intense Quote"/>
    <w:basedOn w:val="1"/>
    <w:next w:val="1"/>
    <w:link w:val="45"/>
    <w:qFormat/>
    <w:uiPriority w:val="30"/>
    <w:pPr>
      <w:spacing w:after="0" w:line="240" w:lineRule="auto"/>
      <w:ind w:left="720" w:right="720"/>
    </w:pPr>
    <w:rPr>
      <w:rFonts w:asciiTheme="minorHAnsi" w:hAnsiTheme="minorHAnsi" w:eastAsiaTheme="minorEastAsia"/>
      <w:b/>
      <w:i/>
      <w:sz w:val="24"/>
      <w:lang w:val="en-US" w:bidi="en-US"/>
    </w:rPr>
  </w:style>
  <w:style w:type="character" w:customStyle="1" w:styleId="45">
    <w:name w:val="Выделенная цитата Знак"/>
    <w:basedOn w:val="11"/>
    <w:link w:val="44"/>
    <w:uiPriority w:val="30"/>
    <w:rPr>
      <w:rFonts w:asciiTheme="minorHAnsi" w:hAnsiTheme="minorHAnsi" w:eastAsiaTheme="minorEastAsia"/>
      <w:b/>
      <w:i/>
      <w:sz w:val="24"/>
      <w:szCs w:val="22"/>
      <w:lang w:val="en-US" w:eastAsia="en-US" w:bidi="en-US"/>
    </w:rPr>
  </w:style>
  <w:style w:type="character" w:customStyle="1" w:styleId="46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7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8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9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50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1">
    <w:name w:val="TOC Heading"/>
    <w:basedOn w:val="2"/>
    <w:next w:val="1"/>
    <w:semiHidden/>
    <w:unhideWhenUsed/>
    <w:qFormat/>
    <w:uiPriority w:val="39"/>
    <w:pPr>
      <w:spacing w:before="240" w:after="60"/>
      <w:jc w:val="left"/>
      <w:outlineLvl w:val="9"/>
    </w:pPr>
    <w:rPr>
      <w:rFonts w:asciiTheme="majorHAnsi" w:hAnsiTheme="majorHAnsi" w:eastAsiaTheme="majorEastAsia"/>
      <w:kern w:val="32"/>
      <w:sz w:val="32"/>
      <w:szCs w:val="32"/>
      <w:lang w:val="en-US" w:eastAsia="en-US" w:bidi="en-US"/>
    </w:rPr>
  </w:style>
  <w:style w:type="paragraph" w:customStyle="1" w:styleId="52">
    <w:name w:val="Style3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3">
    <w:name w:val="Основной текст 31"/>
    <w:basedOn w:val="1"/>
    <w:uiPriority w:val="0"/>
    <w:pPr>
      <w:spacing w:after="0" w:line="300" w:lineRule="auto"/>
    </w:pPr>
    <w:rPr>
      <w:rFonts w:ascii="Arial Black" w:hAnsi="Arial Black" w:eastAsia="Times New Roman"/>
      <w:sz w:val="28"/>
      <w:szCs w:val="20"/>
      <w:lang w:eastAsia="ru-RU"/>
    </w:rPr>
  </w:style>
  <w:style w:type="table" w:customStyle="1" w:styleId="54">
    <w:name w:val="Сетка таблицы1"/>
    <w:basedOn w:val="12"/>
    <w:uiPriority w:val="0"/>
    <w:rPr>
      <w:rFonts w:asciiTheme="minorHAnsi" w:hAnsiTheme="minorHAnsi" w:eastAsiaTheme="minorEastAsia"/>
      <w:sz w:val="22"/>
      <w:szCs w:val="22"/>
      <w:lang w:val="en-US"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Стандартный HTML Знак"/>
    <w:basedOn w:val="11"/>
    <w:link w:val="24"/>
    <w:uiPriority w:val="99"/>
    <w:rPr>
      <w:rFonts w:ascii="Courier New" w:hAnsi="Courier New" w:eastAsia="Times New Roman"/>
    </w:rPr>
  </w:style>
  <w:style w:type="character" w:customStyle="1" w:styleId="56">
    <w:name w:val="apple-converted-space"/>
    <w:basedOn w:val="11"/>
    <w:uiPriority w:val="0"/>
  </w:style>
  <w:style w:type="paragraph" w:customStyle="1" w:styleId="57">
    <w:name w:val="p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58">
    <w:name w:val="Основной текст с отступом Знак"/>
    <w:basedOn w:val="11"/>
    <w:link w:val="19"/>
    <w:uiPriority w:val="0"/>
    <w:rPr>
      <w:rFonts w:ascii="Times New Roman" w:hAnsi="Times New Roman" w:eastAsia="Times New Roman"/>
      <w:sz w:val="24"/>
    </w:rPr>
  </w:style>
  <w:style w:type="character" w:customStyle="1" w:styleId="59">
    <w:name w:val="Верхний колонтитул Знак"/>
    <w:basedOn w:val="11"/>
    <w:link w:val="18"/>
    <w:uiPriority w:val="99"/>
    <w:rPr>
      <w:sz w:val="22"/>
      <w:szCs w:val="22"/>
      <w:lang w:eastAsia="en-US"/>
    </w:rPr>
  </w:style>
  <w:style w:type="character" w:customStyle="1" w:styleId="60">
    <w:name w:val="Нижний колонтитул Знак"/>
    <w:basedOn w:val="11"/>
    <w:link w:val="21"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3177</Words>
  <Characters>18109</Characters>
  <Lines>150</Lines>
  <Paragraphs>42</Paragraphs>
  <TotalTime>25</TotalTime>
  <ScaleCrop>false</ScaleCrop>
  <LinksUpToDate>false</LinksUpToDate>
  <CharactersWithSpaces>21244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2025-02-18T11:14:00Z</dcterms:created>
  <dc:creator>admin</dc:creator>
  <cp:lastModifiedBy>Приемная</cp:lastModifiedBy>
  <cp:lastPrinted>2025-02-19T06:14:16Z</cp:lastPrinted>
  <dcterms:modified xsi:type="dcterms:W3CDTF">2025-02-19T06:15:14Z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EDB4EBB5B9AA4EBBB4D2603D95D74165_13</vt:lpwstr>
  </property>
</Properties>
</file>